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8228" w14:textId="77777777" w:rsidR="00B86A93" w:rsidRDefault="00E315D1" w:rsidP="00C874C5">
      <w:pPr>
        <w:pStyle w:val="Ttul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b w:val="0"/>
          <w:i/>
          <w:szCs w:val="96"/>
        </w:rPr>
      </w:pPr>
      <w:r>
        <w:rPr>
          <w:sz w:val="144"/>
        </w:rPr>
        <w:t xml:space="preserve"> </w:t>
      </w:r>
      <w:proofErr w:type="gramStart"/>
      <w:r w:rsidRPr="00071752">
        <w:rPr>
          <w:b w:val="0"/>
          <w:i/>
          <w:sz w:val="144"/>
        </w:rPr>
        <w:t>AULA  SOCIAL</w:t>
      </w:r>
      <w:proofErr w:type="gramEnd"/>
    </w:p>
    <w:p w14:paraId="248B1811" w14:textId="79CFDC94" w:rsidR="00E315D1" w:rsidRDefault="00F03C5C" w:rsidP="00C874C5">
      <w:pPr>
        <w:pStyle w:val="Ttul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b w:val="0"/>
          <w:i/>
          <w:sz w:val="36"/>
          <w:szCs w:val="36"/>
        </w:rPr>
      </w:pPr>
      <w:proofErr w:type="spellStart"/>
      <w:r w:rsidRPr="00F03C5C">
        <w:rPr>
          <w:b w:val="0"/>
          <w:i/>
          <w:sz w:val="72"/>
          <w:szCs w:val="72"/>
        </w:rPr>
        <w:t>AUTONOMí</w:t>
      </w:r>
      <w:r w:rsidR="00E315D1" w:rsidRPr="00F03C5C">
        <w:rPr>
          <w:b w:val="0"/>
          <w:i/>
          <w:sz w:val="72"/>
          <w:szCs w:val="72"/>
        </w:rPr>
        <w:t>A</w:t>
      </w:r>
      <w:proofErr w:type="spellEnd"/>
      <w:r w:rsidR="00E315D1" w:rsidRPr="00F03C5C">
        <w:rPr>
          <w:b w:val="0"/>
          <w:i/>
          <w:sz w:val="72"/>
          <w:szCs w:val="72"/>
        </w:rPr>
        <w:t xml:space="preserve"> </w:t>
      </w:r>
      <w:r w:rsidR="00B86A93" w:rsidRPr="00F03C5C">
        <w:rPr>
          <w:b w:val="0"/>
          <w:i/>
          <w:sz w:val="72"/>
          <w:szCs w:val="72"/>
        </w:rPr>
        <w:t xml:space="preserve">              </w:t>
      </w:r>
      <w:r w:rsidR="009A2315">
        <w:rPr>
          <w:noProof/>
          <w:sz w:val="72"/>
          <w:szCs w:val="72"/>
          <w:lang w:val="es-ES"/>
        </w:rPr>
        <w:drawing>
          <wp:inline distT="0" distB="0" distL="0" distR="0" wp14:anchorId="41BB2F8E" wp14:editId="688C6F51">
            <wp:extent cx="1733550" cy="942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A93" w:rsidRPr="00F03C5C">
        <w:rPr>
          <w:b w:val="0"/>
          <w:i/>
          <w:sz w:val="72"/>
          <w:szCs w:val="72"/>
        </w:rPr>
        <w:t xml:space="preserve">  </w:t>
      </w:r>
      <w:r w:rsidR="00E315D1" w:rsidRPr="00F03C5C">
        <w:rPr>
          <w:b w:val="0"/>
          <w:i/>
          <w:sz w:val="72"/>
          <w:szCs w:val="72"/>
        </w:rPr>
        <w:t>INDAUTXU</w:t>
      </w:r>
      <w:r w:rsidR="00B86A93">
        <w:rPr>
          <w:b w:val="0"/>
          <w:i/>
          <w:sz w:val="72"/>
          <w:szCs w:val="72"/>
        </w:rPr>
        <w:t xml:space="preserve">          </w:t>
      </w:r>
      <w:r>
        <w:rPr>
          <w:b w:val="0"/>
          <w:i/>
          <w:sz w:val="72"/>
          <w:szCs w:val="72"/>
        </w:rPr>
        <w:t xml:space="preserve">     </w:t>
      </w:r>
      <w:r w:rsidR="00B86A93">
        <w:rPr>
          <w:b w:val="0"/>
          <w:i/>
          <w:sz w:val="72"/>
          <w:szCs w:val="72"/>
        </w:rPr>
        <w:t xml:space="preserve"> </w:t>
      </w:r>
      <w:r w:rsidR="00287645">
        <w:rPr>
          <w:b w:val="0"/>
          <w:i/>
          <w:sz w:val="72"/>
          <w:szCs w:val="72"/>
        </w:rPr>
        <w:t xml:space="preserve">  </w:t>
      </w:r>
      <w:r w:rsidR="0061672E">
        <w:rPr>
          <w:b w:val="0"/>
          <w:i/>
          <w:sz w:val="36"/>
          <w:szCs w:val="36"/>
        </w:rPr>
        <w:t>2</w:t>
      </w:r>
      <w:r w:rsidR="00276C98">
        <w:rPr>
          <w:b w:val="0"/>
          <w:i/>
          <w:sz w:val="36"/>
          <w:szCs w:val="36"/>
        </w:rPr>
        <w:t>7</w:t>
      </w:r>
      <w:r w:rsidR="0061672E">
        <w:rPr>
          <w:b w:val="0"/>
          <w:i/>
          <w:sz w:val="36"/>
          <w:szCs w:val="36"/>
        </w:rPr>
        <w:t>º edición / 20</w:t>
      </w:r>
      <w:r w:rsidR="0041508A">
        <w:rPr>
          <w:b w:val="0"/>
          <w:i/>
          <w:sz w:val="36"/>
          <w:szCs w:val="36"/>
        </w:rPr>
        <w:t>2</w:t>
      </w:r>
      <w:r w:rsidR="00276C98">
        <w:rPr>
          <w:b w:val="0"/>
          <w:i/>
          <w:sz w:val="36"/>
          <w:szCs w:val="36"/>
        </w:rPr>
        <w:t>2</w:t>
      </w:r>
    </w:p>
    <w:p w14:paraId="300DEC04" w14:textId="77777777" w:rsidR="00BC3211" w:rsidRDefault="00BC3211" w:rsidP="00C874C5">
      <w:pPr>
        <w:pStyle w:val="Ttul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b w:val="0"/>
          <w:i/>
          <w:sz w:val="36"/>
          <w:szCs w:val="36"/>
        </w:rPr>
      </w:pPr>
    </w:p>
    <w:p w14:paraId="46339EDE" w14:textId="21FFAF95" w:rsidR="0053436D" w:rsidRPr="00276C98" w:rsidRDefault="00BC3211" w:rsidP="00276C98">
      <w:pPr>
        <w:pStyle w:val="Ttul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left"/>
        <w:rPr>
          <w:rFonts w:ascii="Segoe UI Semibold" w:hAnsi="Segoe UI Semibold" w:cs="Segoe UI Semibold"/>
          <w:b w:val="0"/>
          <w:i/>
          <w:sz w:val="36"/>
          <w:szCs w:val="36"/>
        </w:rPr>
      </w:pPr>
      <w:r w:rsidRPr="00BC3211">
        <w:rPr>
          <w:rFonts w:ascii="Segoe UI Semibold" w:hAnsi="Segoe UI Semibold" w:cs="Segoe UI Semibold"/>
          <w:b w:val="0"/>
          <w:i/>
          <w:sz w:val="36"/>
          <w:szCs w:val="36"/>
        </w:rPr>
        <w:t>http://aulasocialautonomiaindautxu.blogspot.com</w:t>
      </w:r>
      <w:r w:rsidR="0061583A" w:rsidRPr="00BC3211">
        <w:rPr>
          <w:rFonts w:ascii="Segoe UI Semibold" w:hAnsi="Segoe UI Semibold" w:cs="Segoe UI Semibold"/>
          <w:b w:val="0"/>
          <w:i/>
          <w:sz w:val="36"/>
          <w:szCs w:val="36"/>
        </w:rPr>
        <w:t xml:space="preserve">                                                    </w:t>
      </w:r>
      <w:r w:rsidR="008911E1" w:rsidRPr="00BC3211">
        <w:rPr>
          <w:rFonts w:ascii="Segoe UI Semibold" w:hAnsi="Segoe UI Semibold" w:cs="Segoe UI Semibold"/>
          <w:b w:val="0"/>
          <w:i/>
          <w:sz w:val="36"/>
          <w:szCs w:val="36"/>
        </w:rPr>
        <w:t xml:space="preserve">                     </w:t>
      </w:r>
    </w:p>
    <w:p w14:paraId="025CF82F" w14:textId="77777777" w:rsidR="00D2127B" w:rsidRDefault="00D2127B" w:rsidP="00064ECB">
      <w:pPr>
        <w:rPr>
          <w:i/>
          <w:sz w:val="72"/>
          <w:szCs w:val="72"/>
        </w:rPr>
      </w:pPr>
    </w:p>
    <w:p w14:paraId="6D87A63A" w14:textId="0C0BF9AA" w:rsidR="0046796A" w:rsidRPr="00637A0B" w:rsidRDefault="00511EE8" w:rsidP="00064ECB">
      <w:pPr>
        <w:rPr>
          <w:i/>
          <w:sz w:val="56"/>
          <w:szCs w:val="56"/>
        </w:rPr>
      </w:pPr>
      <w:r w:rsidRPr="00637A0B">
        <w:rPr>
          <w:i/>
          <w:sz w:val="56"/>
          <w:szCs w:val="56"/>
        </w:rPr>
        <w:t>“Abusos sexuales a menores en la iglesia:  prevención y atención a las víctimas”</w:t>
      </w:r>
      <w:r w:rsidR="0046796A" w:rsidRPr="00637A0B">
        <w:rPr>
          <w:i/>
          <w:sz w:val="56"/>
          <w:szCs w:val="56"/>
          <w:u w:val="single"/>
        </w:rPr>
        <w:t xml:space="preserve"> </w:t>
      </w:r>
    </w:p>
    <w:p w14:paraId="65F326CF" w14:textId="77777777" w:rsidR="00DF48FB" w:rsidRPr="00DF48FB" w:rsidRDefault="00DF48FB" w:rsidP="0046796A">
      <w:pPr>
        <w:spacing w:after="200" w:line="276" w:lineRule="auto"/>
        <w:rPr>
          <w:i/>
          <w:sz w:val="56"/>
          <w:szCs w:val="56"/>
        </w:rPr>
      </w:pPr>
    </w:p>
    <w:p w14:paraId="37EBC30D" w14:textId="44DCCEB7" w:rsidR="00DF48FB" w:rsidRDefault="00147F76" w:rsidP="0046796A">
      <w:pPr>
        <w:spacing w:after="200" w:line="276" w:lineRule="auto"/>
        <w:rPr>
          <w:i/>
          <w:sz w:val="44"/>
          <w:szCs w:val="44"/>
        </w:rPr>
      </w:pPr>
      <w:r w:rsidRPr="00D2127B">
        <w:rPr>
          <w:i/>
          <w:sz w:val="52"/>
          <w:szCs w:val="52"/>
        </w:rPr>
        <w:t>PONENTE</w:t>
      </w:r>
      <w:r w:rsidR="00520242" w:rsidRPr="00D2127B">
        <w:rPr>
          <w:i/>
          <w:sz w:val="52"/>
          <w:szCs w:val="52"/>
        </w:rPr>
        <w:t>S</w:t>
      </w:r>
      <w:r w:rsidR="00C874C5" w:rsidRPr="00D2127B">
        <w:rPr>
          <w:i/>
          <w:sz w:val="52"/>
          <w:szCs w:val="52"/>
        </w:rPr>
        <w:t>:</w:t>
      </w:r>
      <w:r w:rsidR="00D2127B">
        <w:rPr>
          <w:i/>
          <w:sz w:val="56"/>
          <w:szCs w:val="56"/>
        </w:rPr>
        <w:t xml:space="preserve"> </w:t>
      </w:r>
      <w:r w:rsidR="00511EE8" w:rsidRPr="00DF48FB">
        <w:rPr>
          <w:i/>
          <w:sz w:val="52"/>
          <w:szCs w:val="52"/>
        </w:rPr>
        <w:t>Carlos Olabarri y María Gómez.</w:t>
      </w:r>
      <w:r w:rsidR="00DF48FB">
        <w:rPr>
          <w:i/>
          <w:sz w:val="44"/>
          <w:szCs w:val="44"/>
        </w:rPr>
        <w:t xml:space="preserve"> </w:t>
      </w:r>
    </w:p>
    <w:p w14:paraId="6414A25B" w14:textId="4C22F5E4" w:rsidR="00D2127B" w:rsidRPr="00637A0B" w:rsidRDefault="00511EE8" w:rsidP="0046796A">
      <w:pPr>
        <w:spacing w:after="200" w:line="276" w:lineRule="auto"/>
        <w:rPr>
          <w:i/>
          <w:sz w:val="44"/>
          <w:szCs w:val="44"/>
        </w:rPr>
      </w:pPr>
      <w:r w:rsidRPr="00637A0B">
        <w:rPr>
          <w:i/>
          <w:sz w:val="44"/>
          <w:szCs w:val="44"/>
        </w:rPr>
        <w:t>Miembros de la Comisión de Prevención de Abusos Sexuales de la Diócesis de Bilbao.</w:t>
      </w:r>
    </w:p>
    <w:p w14:paraId="5D6C59EE" w14:textId="5B407755" w:rsidR="00226957" w:rsidRDefault="00C874C5" w:rsidP="00E315D1">
      <w:pPr>
        <w:rPr>
          <w:i/>
          <w:sz w:val="40"/>
          <w:szCs w:val="40"/>
          <w:u w:val="single"/>
        </w:rPr>
      </w:pPr>
      <w:r>
        <w:rPr>
          <w:b w:val="0"/>
          <w:noProof/>
          <w:sz w:val="3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A3ECC" wp14:editId="7902EAC9">
                <wp:simplePos x="0" y="0"/>
                <wp:positionH relativeFrom="margin">
                  <wp:posOffset>-146686</wp:posOffset>
                </wp:positionH>
                <wp:positionV relativeFrom="paragraph">
                  <wp:posOffset>178434</wp:posOffset>
                </wp:positionV>
                <wp:extent cx="5743575" cy="15716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1B12" id="Rectangle 3" o:spid="_x0000_s1026" style="position:absolute;margin-left:-11.55pt;margin-top:14.05pt;width:452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" filled="f">
                <w10:wrap anchorx="margin"/>
              </v:rect>
            </w:pict>
          </mc:Fallback>
        </mc:AlternateContent>
      </w:r>
    </w:p>
    <w:p w14:paraId="20C2EB82" w14:textId="07743D8E" w:rsidR="007010A2" w:rsidRPr="002B12B2" w:rsidRDefault="00F209C3" w:rsidP="00E315D1">
      <w:pPr>
        <w:rPr>
          <w:rFonts w:ascii="Baskerville Old Face" w:hAnsi="Baskerville Old Face"/>
          <w:i/>
          <w:iCs/>
          <w:sz w:val="44"/>
          <w:szCs w:val="44"/>
        </w:rPr>
      </w:pPr>
      <w:r w:rsidRPr="002B12B2">
        <w:rPr>
          <w:rFonts w:ascii="Baskerville Old Face" w:hAnsi="Baskerville Old Face"/>
          <w:b w:val="0"/>
          <w:i/>
          <w:iCs/>
          <w:sz w:val="44"/>
          <w:szCs w:val="44"/>
          <w:u w:val="single"/>
        </w:rPr>
        <w:t xml:space="preserve">DIA </w:t>
      </w:r>
      <w:r w:rsidRPr="002B12B2">
        <w:rPr>
          <w:rFonts w:ascii="Baskerville Old Face" w:hAnsi="Baskerville Old Face"/>
          <w:i/>
          <w:iCs/>
          <w:sz w:val="44"/>
          <w:szCs w:val="44"/>
        </w:rPr>
        <w:t>-</w:t>
      </w:r>
      <w:r w:rsidR="0093272B" w:rsidRPr="002B12B2">
        <w:rPr>
          <w:rFonts w:ascii="Baskerville Old Face" w:hAnsi="Baskerville Old Face"/>
          <w:i/>
          <w:iCs/>
          <w:sz w:val="44"/>
          <w:szCs w:val="44"/>
        </w:rPr>
        <w:t xml:space="preserve"> Lunes </w:t>
      </w:r>
      <w:r w:rsidR="00637A0B">
        <w:rPr>
          <w:rFonts w:ascii="Baskerville Old Face" w:hAnsi="Baskerville Old Face"/>
          <w:i/>
          <w:iCs/>
          <w:sz w:val="44"/>
          <w:szCs w:val="44"/>
        </w:rPr>
        <w:t xml:space="preserve">30 de </w:t>
      </w:r>
      <w:proofErr w:type="gramStart"/>
      <w:r w:rsidR="00637A0B">
        <w:rPr>
          <w:rFonts w:ascii="Baskerville Old Face" w:hAnsi="Baskerville Old Face"/>
          <w:i/>
          <w:iCs/>
          <w:sz w:val="44"/>
          <w:szCs w:val="44"/>
        </w:rPr>
        <w:t xml:space="preserve">mayo </w:t>
      </w:r>
      <w:r w:rsidR="00276C98">
        <w:rPr>
          <w:rFonts w:ascii="Baskerville Old Face" w:hAnsi="Baskerville Old Face"/>
          <w:i/>
          <w:iCs/>
          <w:sz w:val="44"/>
          <w:szCs w:val="44"/>
        </w:rPr>
        <w:t xml:space="preserve"> a</w:t>
      </w:r>
      <w:proofErr w:type="gramEnd"/>
      <w:r w:rsidR="00276C98">
        <w:rPr>
          <w:rFonts w:ascii="Baskerville Old Face" w:hAnsi="Baskerville Old Face"/>
          <w:i/>
          <w:iCs/>
          <w:sz w:val="44"/>
          <w:szCs w:val="44"/>
        </w:rPr>
        <w:t xml:space="preserve"> las </w:t>
      </w:r>
      <w:r w:rsidR="009169A1">
        <w:rPr>
          <w:rFonts w:ascii="Baskerville Old Face" w:hAnsi="Baskerville Old Face"/>
          <w:i/>
          <w:iCs/>
          <w:sz w:val="44"/>
          <w:szCs w:val="44"/>
        </w:rPr>
        <w:t xml:space="preserve">8 de la tarde. </w:t>
      </w:r>
    </w:p>
    <w:p w14:paraId="70D1B137" w14:textId="11B9CBC2" w:rsidR="00AB2B81" w:rsidRPr="002B12B2" w:rsidRDefault="007010A2" w:rsidP="00E315D1">
      <w:pPr>
        <w:rPr>
          <w:rFonts w:ascii="Baskerville Old Face" w:hAnsi="Baskerville Old Face"/>
          <w:i/>
          <w:iCs/>
          <w:sz w:val="44"/>
          <w:szCs w:val="44"/>
        </w:rPr>
      </w:pPr>
      <w:r w:rsidRPr="002B12B2">
        <w:rPr>
          <w:rFonts w:ascii="Baskerville Old Face" w:hAnsi="Baskerville Old Face"/>
          <w:i/>
          <w:iCs/>
          <w:sz w:val="44"/>
          <w:szCs w:val="44"/>
          <w:u w:val="single"/>
        </w:rPr>
        <w:t>L</w:t>
      </w:r>
      <w:r w:rsidR="00F209C3" w:rsidRPr="002B12B2">
        <w:rPr>
          <w:rFonts w:ascii="Baskerville Old Face" w:hAnsi="Baskerville Old Face"/>
          <w:i/>
          <w:iCs/>
          <w:sz w:val="44"/>
          <w:szCs w:val="44"/>
          <w:u w:val="single"/>
        </w:rPr>
        <w:t xml:space="preserve">UGAR </w:t>
      </w:r>
      <w:r w:rsidR="00F24C78" w:rsidRPr="002B12B2">
        <w:rPr>
          <w:rFonts w:ascii="Baskerville Old Face" w:hAnsi="Baskerville Old Face"/>
          <w:i/>
          <w:iCs/>
          <w:sz w:val="44"/>
          <w:szCs w:val="44"/>
        </w:rPr>
        <w:t>–</w:t>
      </w:r>
      <w:r w:rsidR="00F209C3" w:rsidRPr="002B12B2">
        <w:rPr>
          <w:rFonts w:ascii="Baskerville Old Face" w:hAnsi="Baskerville Old Face"/>
          <w:i/>
          <w:iCs/>
          <w:sz w:val="44"/>
          <w:szCs w:val="44"/>
        </w:rPr>
        <w:t xml:space="preserve"> </w:t>
      </w:r>
      <w:r w:rsidR="009169A1">
        <w:rPr>
          <w:rFonts w:ascii="Baskerville Old Face" w:hAnsi="Baskerville Old Face"/>
          <w:i/>
          <w:iCs/>
          <w:sz w:val="44"/>
          <w:szCs w:val="44"/>
        </w:rPr>
        <w:t>E</w:t>
      </w:r>
      <w:r w:rsidR="009169A1" w:rsidRPr="009169A1">
        <w:rPr>
          <w:rFonts w:ascii="Baskerville Old Face" w:hAnsi="Baskerville Old Face"/>
          <w:i/>
          <w:iCs/>
          <w:sz w:val="44"/>
          <w:szCs w:val="44"/>
        </w:rPr>
        <w:t>n l</w:t>
      </w:r>
      <w:r w:rsidR="00362509">
        <w:rPr>
          <w:rFonts w:ascii="Baskerville Old Face" w:hAnsi="Baskerville Old Face"/>
          <w:i/>
          <w:iCs/>
          <w:sz w:val="44"/>
          <w:szCs w:val="44"/>
        </w:rPr>
        <w:t xml:space="preserve">a </w:t>
      </w:r>
      <w:r w:rsidR="009169A1" w:rsidRPr="009169A1">
        <w:rPr>
          <w:rFonts w:ascii="Baskerville Old Face" w:hAnsi="Baskerville Old Face"/>
          <w:i/>
          <w:iCs/>
          <w:sz w:val="44"/>
          <w:szCs w:val="44"/>
        </w:rPr>
        <w:t>iglesia de El Pilar</w:t>
      </w:r>
      <w:r w:rsidR="009169A1">
        <w:rPr>
          <w:rFonts w:ascii="Baskerville Old Face" w:hAnsi="Baskerville Old Face"/>
          <w:i/>
          <w:iCs/>
          <w:sz w:val="44"/>
          <w:szCs w:val="44"/>
        </w:rPr>
        <w:t>, c</w:t>
      </w:r>
      <w:r w:rsidR="009169A1" w:rsidRPr="009169A1">
        <w:rPr>
          <w:rFonts w:ascii="Baskerville Old Face" w:hAnsi="Baskerville Old Face"/>
          <w:i/>
          <w:iCs/>
          <w:sz w:val="44"/>
          <w:szCs w:val="44"/>
        </w:rPr>
        <w:t xml:space="preserve">alle </w:t>
      </w:r>
      <w:proofErr w:type="spellStart"/>
      <w:r w:rsidR="009169A1" w:rsidRPr="009169A1">
        <w:rPr>
          <w:rFonts w:ascii="Baskerville Old Face" w:hAnsi="Baskerville Old Face"/>
          <w:i/>
          <w:iCs/>
          <w:sz w:val="44"/>
          <w:szCs w:val="44"/>
        </w:rPr>
        <w:t>Iparragirre</w:t>
      </w:r>
      <w:proofErr w:type="spellEnd"/>
      <w:r w:rsidR="009169A1" w:rsidRPr="009169A1">
        <w:rPr>
          <w:rFonts w:ascii="Baskerville Old Face" w:hAnsi="Baskerville Old Face"/>
          <w:i/>
          <w:iCs/>
          <w:sz w:val="44"/>
          <w:szCs w:val="44"/>
        </w:rPr>
        <w:t xml:space="preserve"> 58</w:t>
      </w:r>
      <w:r w:rsidR="00637A0B">
        <w:rPr>
          <w:rFonts w:ascii="Baskerville Old Face" w:hAnsi="Baskerville Old Face"/>
          <w:i/>
          <w:iCs/>
          <w:sz w:val="44"/>
          <w:szCs w:val="44"/>
        </w:rPr>
        <w:t xml:space="preserve"> de Bilbao</w:t>
      </w:r>
    </w:p>
    <w:p w14:paraId="17A2203B" w14:textId="77777777" w:rsidR="0046796A" w:rsidRPr="00DE2EFB" w:rsidRDefault="0046796A" w:rsidP="007617DA">
      <w:pPr>
        <w:rPr>
          <w:i/>
          <w:sz w:val="48"/>
          <w:szCs w:val="48"/>
        </w:rPr>
      </w:pPr>
    </w:p>
    <w:sectPr w:rsidR="0046796A" w:rsidRPr="00DE2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8787" w14:textId="77777777" w:rsidR="00130629" w:rsidRDefault="00130629" w:rsidP="00BE2CF1">
      <w:r>
        <w:separator/>
      </w:r>
    </w:p>
  </w:endnote>
  <w:endnote w:type="continuationSeparator" w:id="0">
    <w:p w14:paraId="5713AC4E" w14:textId="77777777" w:rsidR="00130629" w:rsidRDefault="00130629" w:rsidP="00BE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7DD9" w14:textId="77777777" w:rsidR="00BE2CF1" w:rsidRDefault="00BE2C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711F" w14:textId="77777777" w:rsidR="00BE2CF1" w:rsidRDefault="00BE2C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E559" w14:textId="77777777" w:rsidR="00BE2CF1" w:rsidRDefault="00BE2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FA59" w14:textId="77777777" w:rsidR="00130629" w:rsidRDefault="00130629" w:rsidP="00BE2CF1">
      <w:r>
        <w:separator/>
      </w:r>
    </w:p>
  </w:footnote>
  <w:footnote w:type="continuationSeparator" w:id="0">
    <w:p w14:paraId="128DB49E" w14:textId="77777777" w:rsidR="00130629" w:rsidRDefault="00130629" w:rsidP="00BE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7B34" w14:textId="77777777" w:rsidR="00BE2CF1" w:rsidRDefault="00BE2C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4F7A" w14:textId="77777777" w:rsidR="00BE2CF1" w:rsidRDefault="00BE2C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AC10" w14:textId="77777777" w:rsidR="00BE2CF1" w:rsidRDefault="00BE2C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D1"/>
    <w:rsid w:val="00020964"/>
    <w:rsid w:val="00062053"/>
    <w:rsid w:val="00064ECB"/>
    <w:rsid w:val="00071752"/>
    <w:rsid w:val="00071AC9"/>
    <w:rsid w:val="000738E8"/>
    <w:rsid w:val="00091C8A"/>
    <w:rsid w:val="000E72B4"/>
    <w:rsid w:val="001078E9"/>
    <w:rsid w:val="00111118"/>
    <w:rsid w:val="00130629"/>
    <w:rsid w:val="00147DEB"/>
    <w:rsid w:val="00147F76"/>
    <w:rsid w:val="001514A8"/>
    <w:rsid w:val="00167C75"/>
    <w:rsid w:val="00172B07"/>
    <w:rsid w:val="001B2FED"/>
    <w:rsid w:val="00216175"/>
    <w:rsid w:val="00226957"/>
    <w:rsid w:val="002301AC"/>
    <w:rsid w:val="00233991"/>
    <w:rsid w:val="00240977"/>
    <w:rsid w:val="00274ACB"/>
    <w:rsid w:val="00276C98"/>
    <w:rsid w:val="00282241"/>
    <w:rsid w:val="00287645"/>
    <w:rsid w:val="002A20EF"/>
    <w:rsid w:val="002A4721"/>
    <w:rsid w:val="002B12B2"/>
    <w:rsid w:val="002F33EC"/>
    <w:rsid w:val="00320AEC"/>
    <w:rsid w:val="00325004"/>
    <w:rsid w:val="003403AD"/>
    <w:rsid w:val="0035687E"/>
    <w:rsid w:val="00362509"/>
    <w:rsid w:val="003832DB"/>
    <w:rsid w:val="00396F67"/>
    <w:rsid w:val="003D3DA6"/>
    <w:rsid w:val="003F2295"/>
    <w:rsid w:val="0041508A"/>
    <w:rsid w:val="00434CD0"/>
    <w:rsid w:val="0045015A"/>
    <w:rsid w:val="00451C86"/>
    <w:rsid w:val="0046796A"/>
    <w:rsid w:val="004936B2"/>
    <w:rsid w:val="004A4E8C"/>
    <w:rsid w:val="004B32EB"/>
    <w:rsid w:val="004C0E3D"/>
    <w:rsid w:val="004C442F"/>
    <w:rsid w:val="004D4EB6"/>
    <w:rsid w:val="00511EE8"/>
    <w:rsid w:val="00520242"/>
    <w:rsid w:val="005260B2"/>
    <w:rsid w:val="0053436D"/>
    <w:rsid w:val="00541264"/>
    <w:rsid w:val="00544583"/>
    <w:rsid w:val="00563995"/>
    <w:rsid w:val="005656F9"/>
    <w:rsid w:val="005812BD"/>
    <w:rsid w:val="00585DB0"/>
    <w:rsid w:val="00590BB3"/>
    <w:rsid w:val="005970D2"/>
    <w:rsid w:val="005C3BD1"/>
    <w:rsid w:val="005E54D9"/>
    <w:rsid w:val="00601000"/>
    <w:rsid w:val="00603010"/>
    <w:rsid w:val="0061583A"/>
    <w:rsid w:val="0061672E"/>
    <w:rsid w:val="00637A0B"/>
    <w:rsid w:val="00641EEA"/>
    <w:rsid w:val="00666EF2"/>
    <w:rsid w:val="006760B2"/>
    <w:rsid w:val="00682EF2"/>
    <w:rsid w:val="0068545B"/>
    <w:rsid w:val="006D2263"/>
    <w:rsid w:val="007010A2"/>
    <w:rsid w:val="007248FE"/>
    <w:rsid w:val="00742444"/>
    <w:rsid w:val="007617DA"/>
    <w:rsid w:val="00790DB3"/>
    <w:rsid w:val="007A5660"/>
    <w:rsid w:val="007C0CEA"/>
    <w:rsid w:val="007C293A"/>
    <w:rsid w:val="007D2DC4"/>
    <w:rsid w:val="007D4B97"/>
    <w:rsid w:val="00831C0B"/>
    <w:rsid w:val="008546A7"/>
    <w:rsid w:val="008672B3"/>
    <w:rsid w:val="008911E1"/>
    <w:rsid w:val="00896044"/>
    <w:rsid w:val="008B45C2"/>
    <w:rsid w:val="008C274A"/>
    <w:rsid w:val="008C5B6B"/>
    <w:rsid w:val="008C71EF"/>
    <w:rsid w:val="008D07DD"/>
    <w:rsid w:val="008F0E8A"/>
    <w:rsid w:val="009169A1"/>
    <w:rsid w:val="0093272B"/>
    <w:rsid w:val="00932C7A"/>
    <w:rsid w:val="00940B51"/>
    <w:rsid w:val="00965A9D"/>
    <w:rsid w:val="00975713"/>
    <w:rsid w:val="009826E3"/>
    <w:rsid w:val="009A2315"/>
    <w:rsid w:val="009F378E"/>
    <w:rsid w:val="009F5A93"/>
    <w:rsid w:val="00A04FBC"/>
    <w:rsid w:val="00A23051"/>
    <w:rsid w:val="00A612E8"/>
    <w:rsid w:val="00A63332"/>
    <w:rsid w:val="00AB2B81"/>
    <w:rsid w:val="00AB7948"/>
    <w:rsid w:val="00AD1CB7"/>
    <w:rsid w:val="00AE0D5A"/>
    <w:rsid w:val="00AE4216"/>
    <w:rsid w:val="00B05D28"/>
    <w:rsid w:val="00B16A8F"/>
    <w:rsid w:val="00B23211"/>
    <w:rsid w:val="00B86A93"/>
    <w:rsid w:val="00B87542"/>
    <w:rsid w:val="00BC3211"/>
    <w:rsid w:val="00BD067A"/>
    <w:rsid w:val="00BD7F2A"/>
    <w:rsid w:val="00BE2CF1"/>
    <w:rsid w:val="00BF6CF9"/>
    <w:rsid w:val="00C03ED4"/>
    <w:rsid w:val="00C21196"/>
    <w:rsid w:val="00C57960"/>
    <w:rsid w:val="00C80D2A"/>
    <w:rsid w:val="00C84BC0"/>
    <w:rsid w:val="00C86BC8"/>
    <w:rsid w:val="00C874C5"/>
    <w:rsid w:val="00CD7777"/>
    <w:rsid w:val="00D2127B"/>
    <w:rsid w:val="00D84D28"/>
    <w:rsid w:val="00DA2BAE"/>
    <w:rsid w:val="00DC1470"/>
    <w:rsid w:val="00DC4EAA"/>
    <w:rsid w:val="00DC58B7"/>
    <w:rsid w:val="00DE2EFB"/>
    <w:rsid w:val="00DE328A"/>
    <w:rsid w:val="00DE3FA8"/>
    <w:rsid w:val="00DF2DD5"/>
    <w:rsid w:val="00DF48FB"/>
    <w:rsid w:val="00E315D1"/>
    <w:rsid w:val="00E5264E"/>
    <w:rsid w:val="00E54656"/>
    <w:rsid w:val="00E63058"/>
    <w:rsid w:val="00E94950"/>
    <w:rsid w:val="00EB5308"/>
    <w:rsid w:val="00ED5629"/>
    <w:rsid w:val="00EF620F"/>
    <w:rsid w:val="00F02417"/>
    <w:rsid w:val="00F03C5C"/>
    <w:rsid w:val="00F209C3"/>
    <w:rsid w:val="00F24C78"/>
    <w:rsid w:val="00F3237D"/>
    <w:rsid w:val="00F35886"/>
    <w:rsid w:val="00F6610D"/>
    <w:rsid w:val="00F6662E"/>
    <w:rsid w:val="00F75CA4"/>
    <w:rsid w:val="00F8599E"/>
    <w:rsid w:val="00F91A3D"/>
    <w:rsid w:val="00F958AE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DB050"/>
  <w15:docId w15:val="{D40FC8A6-6B37-4D0E-9E93-F2A3F127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5D1"/>
    <w:rPr>
      <w:b/>
      <w:sz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315D1"/>
    <w:pPr>
      <w:jc w:val="center"/>
    </w:pPr>
    <w:rPr>
      <w:rFonts w:ascii="Impact" w:hAnsi="Impact"/>
      <w:sz w:val="96"/>
    </w:rPr>
  </w:style>
  <w:style w:type="paragraph" w:styleId="Encabezado">
    <w:name w:val="header"/>
    <w:basedOn w:val="Normal"/>
    <w:link w:val="EncabezadoCar"/>
    <w:rsid w:val="00BE2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E2CF1"/>
    <w:rPr>
      <w:b/>
      <w:sz w:val="36"/>
      <w:lang w:val="es-ES_tradnl"/>
    </w:rPr>
  </w:style>
  <w:style w:type="paragraph" w:styleId="Piedepgina">
    <w:name w:val="footer"/>
    <w:basedOn w:val="Normal"/>
    <w:link w:val="PiedepginaCar"/>
    <w:rsid w:val="00BE2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E2CF1"/>
    <w:rPr>
      <w:b/>
      <w:sz w:val="36"/>
      <w:lang w:val="es-ES_tradnl"/>
    </w:rPr>
  </w:style>
  <w:style w:type="paragraph" w:styleId="Textodeglobo">
    <w:name w:val="Balloon Text"/>
    <w:basedOn w:val="Normal"/>
    <w:link w:val="TextodegloboCar"/>
    <w:rsid w:val="00563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3995"/>
    <w:rPr>
      <w:rFonts w:ascii="Tahoma" w:hAnsi="Tahoma" w:cs="Tahoma"/>
      <w:b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 SOCIAL AUTONOMIA INDAUTXU</vt:lpstr>
    </vt:vector>
  </TitlesOfParts>
  <Company>ONE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 SOCIAL AUTONOMIA INDAUTXU</dc:title>
  <dc:creator>LUIS VADILLO</dc:creator>
  <cp:lastModifiedBy>Luis Vadillo</cp:lastModifiedBy>
  <cp:revision>2</cp:revision>
  <cp:lastPrinted>2020-01-18T16:40:00Z</cp:lastPrinted>
  <dcterms:created xsi:type="dcterms:W3CDTF">2022-05-25T16:53:00Z</dcterms:created>
  <dcterms:modified xsi:type="dcterms:W3CDTF">2022-05-25T16:53:00Z</dcterms:modified>
</cp:coreProperties>
</file>