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eastAsia="Verdana" w:cs="Verdana"/>
          <w:sz w:val="26"/>
          <w:szCs w:val="26"/>
          <w:lang w:val="eu-ES"/>
        </w:rPr>
      </w:pPr>
      <w:r>
        <w:rPr>
          <w:rFonts w:ascii="Verdana" w:hAnsi="Verdana" w:eastAsia="Verdana" w:cs="Verdana"/>
          <w:b/>
          <w:sz w:val="38"/>
          <w:szCs w:val="38"/>
          <w:lang w:val="eu-ES"/>
        </w:rPr>
        <w:t>Seminarioaren eguna 2020</w:t>
      </w:r>
    </w:p>
    <w:p>
      <w:pPr>
        <w:jc w:val="center"/>
        <w:rPr>
          <w:rFonts w:ascii="Verdana" w:hAnsi="Verdana" w:eastAsia="Verdana" w:cs="Verdana"/>
          <w:b/>
          <w:sz w:val="24"/>
          <w:szCs w:val="24"/>
          <w:lang w:val="eu-ES"/>
        </w:rPr>
      </w:pPr>
      <w:r>
        <w:rPr>
          <w:rFonts w:ascii="Verdana" w:hAnsi="Verdana" w:eastAsia="Verdana" w:cs="Verdana"/>
          <w:b/>
          <w:sz w:val="24"/>
          <w:szCs w:val="24"/>
          <w:lang w:val="eu-ES"/>
        </w:rPr>
        <w:t xml:space="preserve">Gotzain </w:t>
      </w:r>
      <w:r>
        <w:rPr>
          <w:rFonts w:hint="default" w:ascii="Verdana" w:hAnsi="Verdana" w:eastAsia="Verdana" w:cs="Verdana"/>
          <w:b/>
          <w:sz w:val="24"/>
          <w:szCs w:val="24"/>
          <w:lang w:val="es-ES"/>
        </w:rPr>
        <w:t>A</w:t>
      </w:r>
      <w:r>
        <w:rPr>
          <w:rFonts w:ascii="Verdana" w:hAnsi="Verdana" w:eastAsia="Verdana" w:cs="Verdana"/>
          <w:b/>
          <w:sz w:val="24"/>
          <w:szCs w:val="24"/>
          <w:lang w:val="eu-ES"/>
        </w:rPr>
        <w:t xml:space="preserve">dministratzaile </w:t>
      </w:r>
      <w:r>
        <w:rPr>
          <w:rFonts w:hint="default" w:ascii="Verdana" w:hAnsi="Verdana" w:eastAsia="Verdana" w:cs="Verdana"/>
          <w:b/>
          <w:sz w:val="24"/>
          <w:szCs w:val="24"/>
          <w:lang w:val="es-ES"/>
        </w:rPr>
        <w:t>A</w:t>
      </w:r>
      <w:bookmarkStart w:id="0" w:name="_GoBack"/>
      <w:bookmarkEnd w:id="0"/>
      <w:r>
        <w:rPr>
          <w:rFonts w:ascii="Verdana" w:hAnsi="Verdana" w:eastAsia="Verdana" w:cs="Verdana"/>
          <w:b/>
          <w:sz w:val="24"/>
          <w:szCs w:val="24"/>
          <w:lang w:val="eu-ES"/>
        </w:rPr>
        <w:t>postolikoaren gutuna</w:t>
      </w:r>
    </w:p>
    <w:p>
      <w:pPr>
        <w:jc w:val="both"/>
        <w:rPr>
          <w:rFonts w:ascii="Algerian" w:hAnsi="Algerian" w:eastAsia="Algerian" w:cs="Algerian"/>
          <w:b/>
          <w:sz w:val="24"/>
          <w:szCs w:val="24"/>
          <w:lang w:val="eu-ES"/>
        </w:rPr>
      </w:pPr>
    </w:p>
    <w:p>
      <w:pPr>
        <w:jc w:val="center"/>
        <w:rPr>
          <w:rFonts w:ascii="Arial" w:hAnsi="Arial" w:eastAsia="Arial" w:cs="Arial"/>
          <w:b/>
          <w:sz w:val="32"/>
          <w:szCs w:val="32"/>
          <w:lang w:val="eu-ES"/>
        </w:rPr>
      </w:pPr>
      <w:r>
        <w:rPr>
          <w:rFonts w:ascii="Arial" w:hAnsi="Arial" w:eastAsia="Arial" w:cs="Arial"/>
          <w:b/>
          <w:sz w:val="32"/>
          <w:szCs w:val="32"/>
          <w:lang w:val="eu-ES"/>
        </w:rPr>
        <w:t>“Artzain misiolari”</w:t>
      </w:r>
    </w:p>
    <w:p>
      <w:pPr>
        <w:jc w:val="both"/>
        <w:rPr>
          <w:rFonts w:ascii="Arial" w:hAnsi="Arial" w:eastAsia="Arial" w:cs="Arial"/>
          <w:b/>
          <w:sz w:val="24"/>
          <w:szCs w:val="24"/>
          <w:lang w:val="eu-ES"/>
        </w:rPr>
      </w:pPr>
    </w:p>
    <w:p>
      <w:pPr>
        <w:jc w:val="both"/>
        <w:rPr>
          <w:rFonts w:ascii="Arial" w:hAnsi="Arial" w:eastAsia="Arial" w:cs="Arial"/>
          <w:sz w:val="22"/>
          <w:szCs w:val="22"/>
          <w:lang w:val="eu-ES"/>
        </w:rPr>
      </w:pPr>
      <w:r>
        <w:rPr>
          <w:rFonts w:ascii="Arial" w:hAnsi="Arial" w:eastAsia="Arial" w:cs="Arial"/>
          <w:sz w:val="22"/>
          <w:szCs w:val="22"/>
          <w:lang w:val="eu-ES"/>
        </w:rPr>
        <w:t xml:space="preserve">Urtero, eta 2020an Espainiako gainerako elizbarruti guztiakaz batera, abenduaren 8an ospatzen dogun “Seminarioaren eguna”, aukerakoa da Jainkoaren Herriari eleizbarrutiko erakunde honen, abadetzarako bokazino-haziak laguntzen eta bereizten diran etxearen, garrantziaz jabearazteko. </w:t>
      </w:r>
    </w:p>
    <w:p>
      <w:pPr>
        <w:jc w:val="both"/>
        <w:rPr>
          <w:rFonts w:ascii="Arial" w:hAnsi="Arial" w:eastAsia="Arial" w:cs="Arial"/>
          <w:sz w:val="18"/>
          <w:szCs w:val="18"/>
          <w:lang w:val="eu-ES"/>
        </w:rPr>
      </w:pPr>
      <w:r>
        <w:rPr>
          <w:rFonts w:ascii="Arial" w:hAnsi="Arial" w:eastAsia="Arial" w:cs="Arial"/>
          <w:sz w:val="18"/>
          <w:szCs w:val="18"/>
          <w:lang w:val="eu-ES"/>
        </w:rPr>
        <w:t xml:space="preserve"> </w:t>
      </w:r>
    </w:p>
    <w:p>
      <w:pPr>
        <w:jc w:val="both"/>
        <w:rPr>
          <w:rFonts w:ascii="Arial" w:hAnsi="Arial" w:eastAsia="Arial" w:cs="Arial"/>
          <w:sz w:val="22"/>
          <w:szCs w:val="22"/>
          <w:lang w:val="eu-ES"/>
        </w:rPr>
      </w:pPr>
      <w:r>
        <w:rPr>
          <w:rFonts w:ascii="Arial" w:hAnsi="Arial" w:eastAsia="Arial" w:cs="Arial"/>
          <w:sz w:val="22"/>
          <w:szCs w:val="22"/>
          <w:lang w:val="eu-ES"/>
        </w:rPr>
        <w:t>Izatez misiolari dan Eleizak ezinbestekoa dau Jainkoaren Herri osoaren lankidetza Barri Ona gure gizarteko eremu hain anitzetara heldu daiten. Ahalegindu ezik, Eleizaren misiolari bokazino hori ez dago ziurtatuta. Ezinbestekoa da behin eta barriro sustatzea eta barritzea. Jesus bizi dauanak, maitatu egiten dau. Eta maitatzen dauana mobidu egiten da, bere baitatik atara egiten da, erakarpena sentitzen dau eta erakarri egiten dau, bere burua bestearen alde emoten dau eta bizia sortzen daben hartu-emonak eratzen ditu.</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 xml:space="preserve">Alkarlanean egiten dan egiteko honetan, artzainek berariazko erantzukizuna dabe eta aurtengo goiburuan islatzen da: “Artzain misiolari”. Goiburu honek Jesusek apostoluei emondako agindua nabarmentzen dau: “Zoaze mundu guztian zehar eta iragarri barri ona izaki guztiei” (Mk 16, 15). Gaur, beti lez, artzainen ministerioa misiolari da, oso-osotik misiolari dan Eleizaren barruan. </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 xml:space="preserve">Maisu baino gehiago ikasle diran artzainak behar doguz, etenbako otoitz-senez, guztien aldeko errukitasunez, Jainkoaren Erreinuaren aldeko arretaz, pobreen sentipenagaz bat egiteko gauza izanez eta oinazetsuez errukituz, Jaun bakarraren antzeko izaten ahalegintzen diran ikasleak. Artzain izatera deituak sekula ez deutso ikasle izateari izten. </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Euren jardunean bakarrik ez dagozala sentitzen daben artzainak behar doguz. Batez be, Jesusek deitzen ditualako lehenengo bere adiskide izateko (Jn 15, 15). Euren sagarapenaren arabera, Jesusek berak egiten ditu artzain on, euren burua bizitza osorako eskaintzen eta konprometitzen daben artzain on. Eta baita zerbitzatzen dabezan alkarteen laguntasuna eta adorea sentitzen dabelako be.</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“Ardi galdua” (Lk 15, 1-7) aurkitzeko, mundu honentzat zerbait baliotsua eta ezinbestekoa eskaintzen dabela sinistuta, guztiak banketera konbidatzeko bide eta plazetara joateko (Lk 14, 1-24) irrikaz dagozan artzain misiolariak behar doguz</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Eta bokazinoen urritasuna nabarmena danean, bokazino pastoraltzak Eleiza osoaren egiteko eta ardura izan behar dau. Danon ardura da abadetzarako bokazino barriak sortzea; danok zaindu eta estimatu behar dogu Jainkoak bere alkarteari emon deutsan eta bere bizitza eta misinorako hain beharrezkoa dan doe handi hau. Eleizak eta munduak fede sakona eta anai-arrebengan Jainkoa eskuzabaltasunez zerbitzatzeko egundoko nahia daben abadeak behar dabez.</w:t>
      </w:r>
    </w:p>
    <w:p>
      <w:pPr>
        <w:jc w:val="both"/>
        <w:rPr>
          <w:rFonts w:ascii="Arial" w:hAnsi="Arial" w:eastAsia="Arial" w:cs="Arial"/>
          <w:sz w:val="18"/>
          <w:szCs w:val="18"/>
          <w:lang w:val="eu-ES"/>
        </w:rPr>
      </w:pPr>
    </w:p>
    <w:p>
      <w:pPr>
        <w:jc w:val="both"/>
        <w:rPr>
          <w:rFonts w:ascii="Arial" w:hAnsi="Arial" w:eastAsia="Arial" w:cs="Arial"/>
          <w:sz w:val="22"/>
          <w:szCs w:val="22"/>
          <w:lang w:val="eu-ES"/>
        </w:rPr>
      </w:pPr>
      <w:r>
        <w:rPr>
          <w:rFonts w:ascii="Arial" w:hAnsi="Arial" w:eastAsia="Arial" w:cs="Arial"/>
          <w:sz w:val="22"/>
          <w:szCs w:val="22"/>
          <w:lang w:val="eu-ES"/>
        </w:rPr>
        <w:t>Mariak, Josegaz batera, etxeko lehenengo Eleiza haretan, ezkutuan bere burua oso-osorik emoteko gaitasuna apurka-apurka jadetsi eban Jesusen abade-bihotza hezi eta prestatu egin eban. Maria Sortzez Garbiaren esku itzi daigun gure bultzada misiolaria,  eta eskatu deiogun hainbeste baloratzen eta behar dituan dure Eleizbarrutian bokazino barri eta benetakoak biztu daizala.</w:t>
      </w:r>
    </w:p>
    <w:p>
      <w:pPr>
        <w:wordWrap w:val="0"/>
        <w:jc w:val="right"/>
        <w:rPr>
          <w:rFonts w:ascii="Arial" w:hAnsi="Arial" w:eastAsia="Arial" w:cs="Arial"/>
          <w:sz w:val="18"/>
          <w:szCs w:val="18"/>
          <w:lang w:val="eu-ES"/>
        </w:rPr>
      </w:pPr>
    </w:p>
    <w:p>
      <w:pPr>
        <w:wordWrap w:val="0"/>
        <w:jc w:val="right"/>
        <w:rPr>
          <w:rFonts w:ascii="Arial" w:hAnsi="Arial" w:eastAsia="Arial" w:cs="Arial"/>
          <w:sz w:val="22"/>
          <w:szCs w:val="22"/>
          <w:lang w:val="eu-ES"/>
        </w:rPr>
      </w:pPr>
      <w:r>
        <w:rPr>
          <w:rFonts w:ascii="Arial" w:hAnsi="Arial" w:eastAsia="Arial" w:cs="Arial"/>
          <w:sz w:val="22"/>
          <w:szCs w:val="22"/>
          <w:lang w:val="eu-ES"/>
        </w:rPr>
        <w:t>+ Joseba Segura</w:t>
      </w:r>
    </w:p>
    <w:p>
      <w:pPr>
        <w:wordWrap w:val="0"/>
        <w:jc w:val="right"/>
        <w:rPr>
          <w:rFonts w:ascii="Arial" w:hAnsi="Arial" w:eastAsia="Arial" w:cs="Arial"/>
          <w:sz w:val="22"/>
          <w:szCs w:val="22"/>
          <w:lang w:val="eu-ES"/>
        </w:rPr>
      </w:pPr>
      <w:r>
        <w:rPr>
          <w:rFonts w:ascii="Arial" w:hAnsi="Arial" w:eastAsia="Arial" w:cs="Arial"/>
          <w:sz w:val="22"/>
          <w:szCs w:val="22"/>
          <w:lang w:val="eu-ES"/>
        </w:rPr>
        <w:t>Gotzain Administratzaile Apostolikoa</w:t>
      </w:r>
    </w:p>
    <w:p>
      <w:pPr>
        <w:rPr>
          <w:rFonts w:ascii="Arial" w:hAnsi="Arial" w:eastAsia="Arial" w:cs="Arial"/>
          <w:sz w:val="22"/>
          <w:szCs w:val="22"/>
          <w:lang w:val="es-ES"/>
        </w:rPr>
      </w:pPr>
      <w:r>
        <w:rPr>
          <w:rFonts w:ascii="Arial" w:hAnsi="Arial" w:eastAsia="Arial" w:cs="Arial"/>
          <w:sz w:val="22"/>
          <w:szCs w:val="22"/>
          <w:lang w:val="es-ES"/>
        </w:rPr>
        <w:br w:type="page"/>
      </w:r>
    </w:p>
    <w:p>
      <w:pPr>
        <w:jc w:val="center"/>
        <w:rPr>
          <w:rFonts w:ascii="Verdana" w:hAnsi="Verdana" w:eastAsia="Verdana" w:cs="Verdana"/>
          <w:sz w:val="26"/>
          <w:szCs w:val="26"/>
          <w:lang w:val="es-ES"/>
        </w:rPr>
      </w:pPr>
      <w:r>
        <w:rPr>
          <w:rFonts w:ascii="Verdana" w:hAnsi="Verdana" w:eastAsia="Verdana" w:cs="Verdana"/>
          <w:b/>
          <w:sz w:val="38"/>
          <w:szCs w:val="38"/>
          <w:lang w:val="es-ES"/>
        </w:rPr>
        <w:t>Día del Seminario 2020</w:t>
      </w:r>
    </w:p>
    <w:p>
      <w:pPr>
        <w:jc w:val="center"/>
        <w:rPr>
          <w:rFonts w:ascii="Verdana" w:hAnsi="Verdana" w:eastAsia="Verdana" w:cs="Verdana"/>
          <w:b/>
          <w:sz w:val="24"/>
          <w:szCs w:val="24"/>
          <w:lang w:val="es-ES"/>
        </w:rPr>
      </w:pPr>
      <w:r>
        <w:rPr>
          <w:rFonts w:ascii="Verdana" w:hAnsi="Verdana" w:eastAsia="Verdana" w:cs="Verdana"/>
          <w:b/>
          <w:sz w:val="24"/>
          <w:szCs w:val="24"/>
          <w:lang w:val="es-ES"/>
        </w:rPr>
        <w:t xml:space="preserve">Carta del Obispo </w:t>
      </w:r>
      <w:r>
        <w:rPr>
          <w:rFonts w:hint="default" w:ascii="Verdana" w:hAnsi="Verdana" w:eastAsia="Verdana" w:cs="Verdana"/>
          <w:b/>
          <w:sz w:val="24"/>
          <w:szCs w:val="24"/>
          <w:lang w:val="es-ES"/>
        </w:rPr>
        <w:t>A</w:t>
      </w:r>
      <w:r>
        <w:rPr>
          <w:rFonts w:ascii="Verdana" w:hAnsi="Verdana" w:eastAsia="Verdana" w:cs="Verdana"/>
          <w:b/>
          <w:sz w:val="24"/>
          <w:szCs w:val="24"/>
          <w:lang w:val="es-ES"/>
        </w:rPr>
        <w:t xml:space="preserve">dministrador </w:t>
      </w:r>
      <w:r>
        <w:rPr>
          <w:rFonts w:hint="default" w:ascii="Verdana" w:hAnsi="Verdana" w:eastAsia="Verdana" w:cs="Verdana"/>
          <w:b/>
          <w:sz w:val="24"/>
          <w:szCs w:val="24"/>
          <w:lang w:val="es-ES"/>
        </w:rPr>
        <w:t>A</w:t>
      </w:r>
      <w:r>
        <w:rPr>
          <w:rFonts w:ascii="Verdana" w:hAnsi="Verdana" w:eastAsia="Verdana" w:cs="Verdana"/>
          <w:b/>
          <w:sz w:val="24"/>
          <w:szCs w:val="24"/>
          <w:lang w:val="es-ES"/>
        </w:rPr>
        <w:t>postólico</w:t>
      </w:r>
    </w:p>
    <w:p>
      <w:pPr>
        <w:jc w:val="both"/>
        <w:rPr>
          <w:rFonts w:ascii="Algerian" w:hAnsi="Algerian" w:eastAsia="Algerian" w:cs="Algerian"/>
          <w:b/>
          <w:sz w:val="24"/>
          <w:szCs w:val="24"/>
          <w:lang w:val="es-ES"/>
        </w:rPr>
      </w:pPr>
    </w:p>
    <w:p>
      <w:pPr>
        <w:jc w:val="center"/>
        <w:rPr>
          <w:rFonts w:ascii="Arial" w:hAnsi="Arial" w:eastAsia="Arial" w:cs="Arial"/>
          <w:b/>
          <w:sz w:val="32"/>
          <w:szCs w:val="32"/>
          <w:lang w:val="es-ES"/>
        </w:rPr>
      </w:pPr>
      <w:r>
        <w:rPr>
          <w:rFonts w:ascii="Arial" w:hAnsi="Arial" w:eastAsia="Arial" w:cs="Arial"/>
          <w:b/>
          <w:sz w:val="32"/>
          <w:szCs w:val="32"/>
          <w:lang w:val="es-ES"/>
        </w:rPr>
        <w:t>“Pastores misioneros”</w:t>
      </w:r>
    </w:p>
    <w:p>
      <w:pPr>
        <w:jc w:val="both"/>
        <w:rPr>
          <w:rFonts w:ascii="Arial" w:hAnsi="Arial" w:eastAsia="Arial" w:cs="Arial"/>
          <w:b/>
          <w:sz w:val="24"/>
          <w:szCs w:val="24"/>
          <w:lang w:val="es-ES"/>
        </w:rPr>
      </w:pPr>
    </w:p>
    <w:p>
      <w:pPr>
        <w:jc w:val="both"/>
        <w:rPr>
          <w:rFonts w:ascii="Arial" w:hAnsi="Arial" w:eastAsia="Arial" w:cs="Arial"/>
          <w:sz w:val="22"/>
          <w:szCs w:val="22"/>
          <w:lang w:val="es-ES"/>
        </w:rPr>
      </w:pPr>
      <w:r>
        <w:rPr>
          <w:rFonts w:ascii="Arial" w:hAnsi="Arial" w:eastAsia="Arial" w:cs="Arial"/>
          <w:sz w:val="22"/>
          <w:szCs w:val="22"/>
          <w:lang w:val="es-ES"/>
        </w:rPr>
        <w:t>El “Día del Seminario” que celebramos cada año el 8 de diciembre, fecha compartida en el 2020 con todas las diócesis españolas, es ocasión apropiada para ayudar al Pueblo de Dios a tomar conciencia de la importancia de esta institución diocesana, hogar donde se acompañan y disciernen las semillas vocacionales al sacerdocio ministerial.</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La Iglesia, misionera por naturaleza, necesita la colaboración de todo el Pueblo de Dios para que el Evangelio llegue a cada uno de los ámbitos tan diversos de nuestra sociedad. La vocación misionera de la Iglesia no está garantizada sin empeño. Es necesario alimentarla y renovarla constantemente. Quien vive a Jesús ama. Y quien ama se pone en movimiento, sale de sí mismo, es atraído y atrae, se da al otro y teje relaciones que generan vida.</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En esta tarea compartida, los pastores tienen una responsabilidad particular que se refleja este año en el lema de la jornada: “Pastores misioneros”. Este lema resalta el mandato de Jesús a los apóstoles: “Id al mundo entero y proclamad el Evangelio a toda la creación” (Mc. 16, 15). Hoy, como siempre, el ministerio de los pastores, es esencialmente misionero dentro de una Iglesia toda ella misionera.</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Necesitamos pastores que sean discípulos, antes que maestros, empeñados en imitar al único Señor, en su espíritu de oración constante, en su gran misericordia para con todos, en su celo por el Reino de Dios, en su capacidad para sentir con los pobres y compadecerse de los sufrientes. Nunca deja de ser discípulo quien ha sido llamado a ser pastor.</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Necesitamos pastores que sientan que no están solos en su tarea. Ante todo porque es Jesús quien les llama primero a recibir su amistad (Jn 15,15). Es Jesús quien, en virtud de su consagración, les va a ir configurando como pastores buenos, entregados y comprometidos de por vida. Y también porque se sienten acompañados y animados por las comunidad a las que sirven.</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Necesitamos pastores misioneros, deseosos de buscar a “la oveja perdida” (Lc 15,1-7), de salir a los caminos y a las plazas invitando a todos al banquete (Lc 14,1-24), convencidos de que ofrecen algo muy valioso y necesario para este mundo.</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Especialmente en este tiempo de escasez, la pastoral vocacional debe ser tarea y preocupación de toda la Iglesia. Todos somos responsables de que surjan nuevas vocaciones sacerdotales; todos debemos cuidar y estimar este gran don de Dios para su comunidad, un bien necesario para su vida y misión. La Iglesia y el mundo necesitan presbíteros profundamente creyentes y con un gran deseo de servir con generosidad a Dios en los hermanos.</w:t>
      </w:r>
    </w:p>
    <w:p>
      <w:pPr>
        <w:jc w:val="both"/>
        <w:rPr>
          <w:rFonts w:ascii="Arial" w:hAnsi="Arial" w:eastAsia="Arial" w:cs="Arial"/>
          <w:sz w:val="18"/>
          <w:szCs w:val="18"/>
          <w:lang w:val="es-ES"/>
        </w:rPr>
      </w:pPr>
    </w:p>
    <w:p>
      <w:pPr>
        <w:jc w:val="both"/>
        <w:rPr>
          <w:rFonts w:ascii="Arial" w:hAnsi="Arial" w:eastAsia="Arial" w:cs="Arial"/>
          <w:sz w:val="22"/>
          <w:szCs w:val="22"/>
          <w:lang w:val="es-ES"/>
        </w:rPr>
      </w:pPr>
      <w:r>
        <w:rPr>
          <w:rFonts w:ascii="Arial" w:hAnsi="Arial" w:eastAsia="Arial" w:cs="Arial"/>
          <w:sz w:val="22"/>
          <w:szCs w:val="22"/>
          <w:lang w:val="es-ES"/>
        </w:rPr>
        <w:t>María, junto a José, en aquella primera Iglesia doméstica, fue educando y formando el corazón sacerdotal de Jesús que, en lo escondido, iba adquiriendo la capacidad de entregarse totalmente. Encomendamos nuestro empuje misionero a la Virgen Inmaculada, pidiéndole que siga suscitando nuevas y auténticas vocaciones presbiterales en nuestra Diócesis que tanto las valora y necesita.</w:t>
      </w:r>
    </w:p>
    <w:p>
      <w:pPr>
        <w:wordWrap w:val="0"/>
        <w:jc w:val="right"/>
        <w:rPr>
          <w:rFonts w:ascii="Arial" w:hAnsi="Arial" w:eastAsia="Arial" w:cs="Arial"/>
          <w:sz w:val="18"/>
          <w:szCs w:val="18"/>
          <w:lang w:val="es-ES"/>
        </w:rPr>
      </w:pPr>
    </w:p>
    <w:p>
      <w:pPr>
        <w:wordWrap w:val="0"/>
        <w:jc w:val="right"/>
        <w:rPr>
          <w:rFonts w:ascii="Arial" w:hAnsi="Arial" w:eastAsia="Arial" w:cs="Arial"/>
          <w:sz w:val="22"/>
          <w:szCs w:val="22"/>
          <w:lang w:val="es-ES"/>
        </w:rPr>
      </w:pPr>
      <w:r>
        <w:rPr>
          <w:rFonts w:ascii="Arial" w:hAnsi="Arial" w:eastAsia="Arial" w:cs="Arial"/>
          <w:sz w:val="22"/>
          <w:szCs w:val="22"/>
          <w:lang w:val="es-ES"/>
        </w:rPr>
        <w:t>+ Joseba Segura</w:t>
      </w:r>
    </w:p>
    <w:p>
      <w:pPr>
        <w:wordWrap w:val="0"/>
        <w:jc w:val="right"/>
        <w:rPr>
          <w:rFonts w:ascii="Arial" w:hAnsi="Arial" w:eastAsia="Arial" w:cs="Arial"/>
          <w:sz w:val="22"/>
          <w:szCs w:val="22"/>
          <w:lang w:val="es-ES"/>
        </w:rPr>
      </w:pPr>
      <w:r>
        <w:rPr>
          <w:rFonts w:ascii="Arial" w:hAnsi="Arial" w:eastAsia="Arial" w:cs="Arial"/>
          <w:sz w:val="22"/>
          <w:szCs w:val="22"/>
          <w:lang w:val="es-ES"/>
        </w:rPr>
        <w:t>Obispo Administrador Apostólico</w:t>
      </w:r>
    </w:p>
    <w:p>
      <w:pPr>
        <w:wordWrap w:val="0"/>
        <w:jc w:val="both"/>
        <w:rPr>
          <w:rFonts w:ascii="Arial" w:hAnsi="Arial" w:eastAsia="Arial" w:cs="Arial"/>
          <w:sz w:val="22"/>
          <w:szCs w:val="22"/>
          <w:lang w:val="es-ES"/>
        </w:rPr>
      </w:pPr>
    </w:p>
    <w:sectPr>
      <w:pgSz w:w="11906" w:h="16838"/>
      <w:pgMar w:top="1157" w:right="1800" w:bottom="986"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Algerian">
    <w:panose1 w:val="04020705040A02060702"/>
    <w:charset w:val="00"/>
    <w:family w:val="decorative"/>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19"/>
    <w:rsid w:val="00194B95"/>
    <w:rsid w:val="002719CA"/>
    <w:rsid w:val="00516517"/>
    <w:rsid w:val="00635A17"/>
    <w:rsid w:val="008C0EDA"/>
    <w:rsid w:val="00D161A7"/>
    <w:rsid w:val="00E41019"/>
    <w:rsid w:val="00FC25EF"/>
    <w:rsid w:val="4BB1336C"/>
    <w:rsid w:val="59B829BE"/>
    <w:rsid w:val="6245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atentStyles>
  <w:style w:type="paragraph" w:default="1" w:styleId="1">
    <w:name w:val="Normal"/>
    <w:qFormat/>
    <w:uiPriority w:val="0"/>
    <w:rPr>
      <w:rFonts w:ascii="Calibri" w:hAnsi="Calibri" w:eastAsia="Calibri" w:cs="Calibri"/>
      <w:lang w:val="en-US" w:eastAsia="zh-CN"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ld5QTdPSkI5T3N3WOHLTbpcYBWQ==">AMUW2mVfN05eeK0kV0fnHpkUSk/pOs+H9E+wncXsrA9IODDzXHJzYI2JYkOu86nyzi35A4DanHDAzWHBKA/m1atrEmQ65fM3ZmaRSHRFjl2QZ6iyvk0ZIfM=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http://www.centor.mx.gd</Company>
  <Pages>2</Pages>
  <Words>960</Words>
  <Characters>5285</Characters>
  <Lines>44</Lines>
  <Paragraphs>12</Paragraphs>
  <TotalTime>65</TotalTime>
  <ScaleCrop>false</ScaleCrop>
  <LinksUpToDate>false</LinksUpToDate>
  <CharactersWithSpaces>6233</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2020-11-05T07:00:00Z</dcterms:created>
  <dc:creator>Admin</dc:creator>
  <cp:lastModifiedBy>google1593293489</cp:lastModifiedBy>
  <dcterms:modified xsi:type="dcterms:W3CDTF">2020-11-21T11:31:46Z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3082-11.2.0.9747</vt:lpwstr>
  </property>
</Properties>
</file>