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CC17" w14:textId="77777777" w:rsidR="00B01D44" w:rsidRDefault="00B01D44" w:rsidP="00B01D44">
      <w:pPr>
        <w:spacing w:after="0" w:line="0" w:lineRule="atLeast"/>
        <w:jc w:val="center"/>
        <w:rPr>
          <w:rFonts w:ascii="Garamond" w:hAnsi="Garamond" w:cstheme="minorHAnsi"/>
          <w:b/>
          <w:sz w:val="24"/>
          <w:szCs w:val="24"/>
          <w:lang w:val="eu-ES"/>
        </w:rPr>
      </w:pPr>
    </w:p>
    <w:p w14:paraId="5FFB439D" w14:textId="67FF387F" w:rsidR="00EA36E2" w:rsidRPr="003C71F4" w:rsidRDefault="00B01D44" w:rsidP="00B01D44">
      <w:pPr>
        <w:spacing w:after="0" w:line="0" w:lineRule="atLeast"/>
        <w:jc w:val="center"/>
        <w:rPr>
          <w:rFonts w:ascii="Garamond" w:hAnsi="Garamond" w:cstheme="minorHAnsi"/>
          <w:b/>
          <w:sz w:val="24"/>
          <w:szCs w:val="24"/>
          <w:lang w:val="eu-ES"/>
        </w:rPr>
      </w:pPr>
      <w:r>
        <w:rPr>
          <w:rFonts w:ascii="Garamond" w:hAnsi="Garamond" w:cstheme="minorHAnsi"/>
          <w:b/>
          <w:sz w:val="24"/>
          <w:szCs w:val="24"/>
          <w:lang w:val="eu-ES"/>
        </w:rPr>
        <w:t xml:space="preserve">  </w:t>
      </w:r>
      <w:r w:rsidR="00911704" w:rsidRPr="00911704">
        <w:rPr>
          <w:rFonts w:ascii="Garamond" w:hAnsi="Garamond" w:cstheme="minorHAnsi"/>
          <w:b/>
          <w:noProof/>
          <w:sz w:val="24"/>
          <w:szCs w:val="24"/>
          <w:lang w:eastAsia="es-ES"/>
        </w:rPr>
        <w:drawing>
          <wp:inline distT="0" distB="0" distL="0" distR="0" wp14:anchorId="40AD98B4" wp14:editId="48289FFC">
            <wp:extent cx="2993002" cy="1133475"/>
            <wp:effectExtent l="0" t="0" r="0" b="0"/>
            <wp:docPr id="1" name="Imagen 1" descr="\\192.168.2.23\mcs\Imágenes\DIBUJOS-LOGOS- CARTELES\Logos diocesis\Logo Diocesis 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23\mcs\Imágenes\DIBUJOS-LOGOS- CARTELES\Logos diocesis\Logo Diocesis muj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5" cy="113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4997" w14:textId="77777777" w:rsidR="00B01D44" w:rsidRDefault="00B01D44" w:rsidP="00EA36E2">
      <w:pPr>
        <w:spacing w:after="0" w:line="0" w:lineRule="atLeast"/>
        <w:jc w:val="center"/>
        <w:rPr>
          <w:rFonts w:ascii="Myriad Pro" w:hAnsi="Myriad Pro" w:cstheme="minorHAnsi"/>
          <w:b/>
          <w:lang w:val="eu-ES"/>
        </w:rPr>
      </w:pPr>
    </w:p>
    <w:p w14:paraId="455DB660" w14:textId="27317702" w:rsidR="003C71F4" w:rsidRPr="00272536" w:rsidRDefault="003C71F4" w:rsidP="00EA36E2">
      <w:pPr>
        <w:spacing w:after="0" w:line="0" w:lineRule="atLeast"/>
        <w:jc w:val="center"/>
        <w:rPr>
          <w:rFonts w:ascii="Myriad Pro" w:hAnsi="Myriad Pro" w:cstheme="minorHAnsi"/>
          <w:b/>
          <w:lang w:val="eu-ES"/>
        </w:rPr>
      </w:pPr>
      <w:r w:rsidRPr="00272536">
        <w:rPr>
          <w:rFonts w:ascii="Myriad Pro" w:hAnsi="Myriad Pro" w:cstheme="minorHAnsi"/>
          <w:b/>
          <w:lang w:val="eu-ES"/>
        </w:rPr>
        <w:t>EMAKUMEEN AURKAKO INDARKERIA DEUSEZTATZEAREN ALDEKO NAZINOARTEKO EGUNA</w:t>
      </w:r>
    </w:p>
    <w:p w14:paraId="372A60A2" w14:textId="77777777" w:rsidR="00EA36E2" w:rsidRPr="00272536" w:rsidRDefault="00EA36E2" w:rsidP="00EA36E2">
      <w:pPr>
        <w:spacing w:after="0" w:line="0" w:lineRule="atLeast"/>
        <w:jc w:val="center"/>
        <w:rPr>
          <w:rFonts w:ascii="Myriad Pro" w:hAnsi="Myriad Pro" w:cstheme="minorHAnsi"/>
          <w:b/>
          <w:lang w:val="eu-ES"/>
        </w:rPr>
      </w:pPr>
    </w:p>
    <w:p w14:paraId="6FCA05EF" w14:textId="77777777" w:rsidR="00483895" w:rsidRPr="00272536" w:rsidRDefault="003C71F4" w:rsidP="00EA36E2">
      <w:pPr>
        <w:spacing w:after="0" w:line="0" w:lineRule="atLeast"/>
        <w:jc w:val="center"/>
        <w:rPr>
          <w:rFonts w:ascii="Myriad Pro" w:hAnsi="Myriad Pro" w:cstheme="minorHAnsi"/>
          <w:b/>
          <w:lang w:val="eu-ES"/>
        </w:rPr>
      </w:pPr>
      <w:r w:rsidRPr="00272536">
        <w:rPr>
          <w:rFonts w:ascii="Myriad Pro" w:hAnsi="Myriad Pro" w:cstheme="minorHAnsi"/>
          <w:b/>
          <w:lang w:val="eu-ES"/>
        </w:rPr>
        <w:t xml:space="preserve"> </w:t>
      </w:r>
      <w:r w:rsidR="005C06B1" w:rsidRPr="00272536">
        <w:rPr>
          <w:rFonts w:ascii="Myriad Pro" w:hAnsi="Myriad Pro" w:cstheme="minorHAnsi"/>
          <w:b/>
          <w:lang w:val="eu-ES"/>
        </w:rPr>
        <w:t>2020</w:t>
      </w:r>
      <w:r w:rsidRPr="00272536">
        <w:rPr>
          <w:rFonts w:ascii="Myriad Pro" w:hAnsi="Myriad Pro" w:cstheme="minorHAnsi"/>
          <w:b/>
          <w:lang w:val="eu-ES"/>
        </w:rPr>
        <w:t>.eko AZAROAK 25</w:t>
      </w:r>
    </w:p>
    <w:p w14:paraId="34528EEC" w14:textId="77777777" w:rsidR="00EA36E2" w:rsidRPr="00272536" w:rsidRDefault="00EA36E2" w:rsidP="00EA36E2">
      <w:pPr>
        <w:spacing w:after="0" w:line="0" w:lineRule="atLeast"/>
        <w:jc w:val="center"/>
        <w:rPr>
          <w:rFonts w:ascii="Myriad Pro" w:hAnsi="Myriad Pro" w:cstheme="minorHAnsi"/>
          <w:b/>
          <w:lang w:val="eu-ES"/>
        </w:rPr>
      </w:pPr>
    </w:p>
    <w:p w14:paraId="5E41B931" w14:textId="77777777" w:rsidR="003C71F4" w:rsidRPr="00387A3A" w:rsidRDefault="005C06B1" w:rsidP="00EA36E2">
      <w:pPr>
        <w:pStyle w:val="Sinespaciado"/>
        <w:spacing w:line="0" w:lineRule="atLeast"/>
        <w:ind w:right="-1"/>
        <w:jc w:val="both"/>
        <w:rPr>
          <w:rFonts w:ascii="Myriad Pro" w:hAnsi="Myriad Pro" w:cstheme="minorHAnsi"/>
          <w:color w:val="000000" w:themeColor="text1"/>
          <w:lang w:val="eu-ES"/>
        </w:rPr>
      </w:pPr>
      <w:r w:rsidRPr="00272536">
        <w:rPr>
          <w:rFonts w:ascii="Myriad Pro" w:hAnsi="Myriad Pro" w:cstheme="minorHAnsi"/>
          <w:lang w:val="eu-ES"/>
        </w:rPr>
        <w:tab/>
      </w:r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 xml:space="preserve">COVID-19a hedatzeaz batera, emakume eta neskatoen aurkako indarkeria areagotu egin da mundu osoan. Blokeo-neurriek birusaren zabalkundea mutatzen laguntzen </w:t>
      </w:r>
      <w:proofErr w:type="spellStart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>badabe</w:t>
      </w:r>
      <w:proofErr w:type="spellEnd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 xml:space="preserve"> be, etxean indarkeria jasaten </w:t>
      </w:r>
      <w:proofErr w:type="spellStart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>daben</w:t>
      </w:r>
      <w:proofErr w:type="spellEnd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 xml:space="preserve"> emakume eta neskatoak gero eta bakartuago dagoz </w:t>
      </w:r>
      <w:proofErr w:type="spellStart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>pertsonengandik</w:t>
      </w:r>
      <w:proofErr w:type="spellEnd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 xml:space="preserve"> eta lagungarri izan </w:t>
      </w:r>
      <w:proofErr w:type="spellStart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>daikiezan</w:t>
      </w:r>
      <w:proofErr w:type="spellEnd"/>
      <w:r w:rsidR="003C71F4" w:rsidRPr="00387A3A">
        <w:rPr>
          <w:rFonts w:ascii="Myriad Pro" w:eastAsia="Times New Roman" w:hAnsi="Myriad Pro" w:cstheme="minorHAnsi"/>
          <w:color w:val="000000" w:themeColor="text1"/>
          <w:lang w:val="eu-ES" w:eastAsia="es-ES"/>
        </w:rPr>
        <w:t xml:space="preserve"> bitartekoetatik. </w:t>
      </w:r>
    </w:p>
    <w:p w14:paraId="1A6A7541" w14:textId="77777777" w:rsidR="005C06B1" w:rsidRPr="00387A3A" w:rsidRDefault="005C06B1" w:rsidP="00EA36E2">
      <w:pPr>
        <w:pStyle w:val="Sinespaciado"/>
        <w:spacing w:line="0" w:lineRule="atLeast"/>
        <w:ind w:right="-1"/>
        <w:jc w:val="both"/>
        <w:rPr>
          <w:rFonts w:ascii="Myriad Pro" w:hAnsi="Myriad Pro" w:cstheme="minorHAnsi"/>
          <w:color w:val="000000" w:themeColor="text1"/>
          <w:lang w:val="eu-ES"/>
        </w:rPr>
      </w:pPr>
    </w:p>
    <w:p w14:paraId="0120FA09" w14:textId="77777777" w:rsidR="003C71F4" w:rsidRPr="00387A3A" w:rsidRDefault="005C06B1" w:rsidP="00EA36E2">
      <w:pPr>
        <w:spacing w:after="0" w:line="0" w:lineRule="atLeast"/>
        <w:jc w:val="both"/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</w:pPr>
      <w:r w:rsidRPr="00387A3A">
        <w:rPr>
          <w:rFonts w:ascii="Myriad Pro" w:hAnsi="Myriad Pro" w:cstheme="minorHAnsi"/>
          <w:lang w:val="eu-ES"/>
        </w:rPr>
        <w:tab/>
      </w:r>
      <w:r w:rsidR="003C71F4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Azaroaren 25ean ospatuko dan emakumeen aurkako indarkeria deuseztatzearen aldeko eguna ospatuko dala-eta, </w:t>
      </w:r>
      <w:proofErr w:type="spellStart"/>
      <w:r w:rsidR="003C71F4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eurengan</w:t>
      </w:r>
      <w:proofErr w:type="spellEnd"/>
      <w:r w:rsidR="003C71F4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jarri gura dogu gure arreta</w:t>
      </w:r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, </w:t>
      </w:r>
      <w:r w:rsidR="003C71F4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gure </w:t>
      </w:r>
      <w:proofErr w:type="spellStart"/>
      <w:r w:rsidR="003C71F4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alkartasun</w:t>
      </w:r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a</w:t>
      </w:r>
      <w:proofErr w:type="spellEnd"/>
      <w:r w:rsidR="003C71F4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eta hu</w:t>
      </w:r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rkotasuna adierazteaz batera. Gogoan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doguz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, batez be, aurton hil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dabezanak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. Bizkaian,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Paola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eta Miren. Eta eurakaz batera, Estatua hil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dabezan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38ak gogoratu gura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doguz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, indarkeria honen eraginez munduan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hilten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dabezan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emakume guztiak eta baita bortxatutako milaka emakumeak eta gatazka armatuetan gerra-arma lez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erabilten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 xml:space="preserve"> </w:t>
      </w:r>
      <w:proofErr w:type="spellStart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dabezanak</w:t>
      </w:r>
      <w:proofErr w:type="spellEnd"/>
      <w:r w:rsidR="001669F7" w:rsidRPr="00387A3A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  <w:t>.</w:t>
      </w:r>
    </w:p>
    <w:p w14:paraId="6924E051" w14:textId="77777777" w:rsidR="00EA36E2" w:rsidRPr="00387A3A" w:rsidRDefault="00EA36E2" w:rsidP="00EA36E2">
      <w:pPr>
        <w:spacing w:after="0" w:line="0" w:lineRule="atLeast"/>
        <w:jc w:val="both"/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  <w:lang w:val="eu-ES"/>
        </w:rPr>
      </w:pPr>
    </w:p>
    <w:p w14:paraId="46BE7458" w14:textId="77777777" w:rsidR="001669F7" w:rsidRPr="00387A3A" w:rsidRDefault="00EA16BB" w:rsidP="00EA36E2">
      <w:pPr>
        <w:pStyle w:val="Sinespaciado"/>
        <w:spacing w:line="0" w:lineRule="atLeast"/>
        <w:jc w:val="both"/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</w:pPr>
      <w:r w:rsidRPr="00387A3A">
        <w:rPr>
          <w:rFonts w:ascii="Myriad Pro" w:hAnsi="Myriad Pro"/>
          <w:lang w:val="eu-ES"/>
        </w:rPr>
        <w:tab/>
      </w:r>
      <w:r w:rsidR="001669F7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Emakumeen a</w:t>
      </w:r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ur</w:t>
      </w:r>
      <w:r w:rsidR="001669F7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 xml:space="preserve">kako indarkeriari lotutako zenbakiek, kopuruek, </w:t>
      </w:r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 xml:space="preserve">behin eta </w:t>
      </w:r>
      <w:proofErr w:type="spellStart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barriro</w:t>
      </w:r>
      <w:proofErr w:type="spellEnd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 xml:space="preserve"> asaldatu eta sutan jarri behar </w:t>
      </w:r>
      <w:proofErr w:type="spellStart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gaitue</w:t>
      </w:r>
      <w:proofErr w:type="spellEnd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. Ezin gara axolagabe geratu. Isiltasun asko eta asko hausteko eta, batez be, gizon eta emakume bakotxaren duintasunaren bortxaezintasunean oinarritutako hartu-</w:t>
      </w:r>
      <w:proofErr w:type="spellStart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emonak</w:t>
      </w:r>
      <w:proofErr w:type="spellEnd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 xml:space="preserve"> sortzeko erronka dogu (Bizkaian, normaltasun barrirako prozesuaren ostean, salaketek %43 egin </w:t>
      </w:r>
      <w:proofErr w:type="spellStart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eben</w:t>
      </w:r>
      <w:proofErr w:type="spellEnd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 xml:space="preserve"> gora ekainean eta %60 uztailean. Biktimen arretarako zerbitzuetara egindako deiak %20,4 gehitu ziran pandemia aldian. Indarkeria sexistaren biktima diran emakumeek batez beste bederatzi urte behar izaten </w:t>
      </w:r>
      <w:proofErr w:type="spellStart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>dabez</w:t>
      </w:r>
      <w:proofErr w:type="spellEnd"/>
      <w:r w:rsidR="00C50DEA"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 xml:space="preserve"> erasotzailea salatzeko. Euren bikotekideek hildako emakumeen %60 inguruk ez eban tratu txarren egilea salatu. </w:t>
      </w:r>
    </w:p>
    <w:p w14:paraId="13822F02" w14:textId="77777777" w:rsidR="00AB27F3" w:rsidRPr="00387A3A" w:rsidRDefault="00AB27F3" w:rsidP="00EA36E2">
      <w:pPr>
        <w:pStyle w:val="Sinespaciado"/>
        <w:spacing w:line="0" w:lineRule="atLeast"/>
        <w:jc w:val="both"/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</w:pPr>
    </w:p>
    <w:p w14:paraId="04522DCE" w14:textId="77777777" w:rsidR="00C50DEA" w:rsidRPr="00387A3A" w:rsidRDefault="00AB27F3" w:rsidP="00EA36E2">
      <w:pPr>
        <w:pStyle w:val="Sinespaciado"/>
        <w:spacing w:line="0" w:lineRule="atLeast"/>
        <w:jc w:val="both"/>
        <w:rPr>
          <w:rFonts w:ascii="Myriad Pro" w:hAnsi="Myriad Pro" w:cstheme="minorHAnsi"/>
          <w:lang w:val="eu-ES"/>
        </w:rPr>
      </w:pPr>
      <w:r w:rsidRPr="00387A3A">
        <w:rPr>
          <w:rFonts w:ascii="Myriad Pro" w:hAnsi="Myriad Pro"/>
          <w:color w:val="000000" w:themeColor="text1"/>
          <w:spacing w:val="5"/>
          <w:shd w:val="clear" w:color="auto" w:fill="FFFFFF"/>
          <w:lang w:val="eu-ES"/>
        </w:rPr>
        <w:tab/>
      </w:r>
      <w:r w:rsidR="00C50DEA" w:rsidRPr="00387A3A">
        <w:rPr>
          <w:rFonts w:ascii="Myriad Pro" w:hAnsi="Myriad Pro" w:cstheme="minorHAnsi"/>
          <w:lang w:val="eu-ES"/>
        </w:rPr>
        <w:t>Frantzisko Aita Santuak “</w:t>
      </w:r>
      <w:proofErr w:type="spellStart"/>
      <w:r w:rsidR="00C50DEA" w:rsidRPr="00387A3A">
        <w:rPr>
          <w:rFonts w:ascii="Myriad Pro" w:hAnsi="Myriad Pro" w:cstheme="minorHAnsi"/>
          <w:lang w:val="eu-ES"/>
        </w:rPr>
        <w:t>Fratelli</w:t>
      </w:r>
      <w:proofErr w:type="spellEnd"/>
      <w:r w:rsidR="00C50DEA" w:rsidRPr="00387A3A">
        <w:rPr>
          <w:rFonts w:ascii="Myriad Pro" w:hAnsi="Myriad Pro" w:cstheme="minorHAnsi"/>
          <w:lang w:val="eu-ES"/>
        </w:rPr>
        <w:t xml:space="preserve"> Tutti” agirian </w:t>
      </w:r>
      <w:proofErr w:type="spellStart"/>
      <w:r w:rsidR="00C50DEA" w:rsidRPr="00387A3A">
        <w:rPr>
          <w:rFonts w:ascii="Myriad Pro" w:hAnsi="Myriad Pro" w:cstheme="minorHAnsi"/>
          <w:lang w:val="eu-ES"/>
        </w:rPr>
        <w:t>adierazoten</w:t>
      </w:r>
      <w:proofErr w:type="spellEnd"/>
      <w:r w:rsidR="00C50DEA" w:rsidRPr="00387A3A">
        <w:rPr>
          <w:rFonts w:ascii="Myriad Pro" w:hAnsi="Myriad Pro" w:cstheme="minorHAnsi"/>
          <w:lang w:val="eu-ES"/>
        </w:rPr>
        <w:t xml:space="preserve"> </w:t>
      </w:r>
      <w:proofErr w:type="spellStart"/>
      <w:r w:rsidR="00C50DEA" w:rsidRPr="00387A3A">
        <w:rPr>
          <w:rFonts w:ascii="Myriad Pro" w:hAnsi="Myriad Pro" w:cstheme="minorHAnsi"/>
          <w:lang w:val="eu-ES"/>
        </w:rPr>
        <w:t>dauanez</w:t>
      </w:r>
      <w:proofErr w:type="spellEnd"/>
      <w:r w:rsidR="00C50DEA" w:rsidRPr="00387A3A">
        <w:rPr>
          <w:rFonts w:ascii="Myriad Pro" w:hAnsi="Myriad Pro" w:cstheme="minorHAnsi"/>
          <w:lang w:val="eu-ES"/>
        </w:rPr>
        <w:t xml:space="preserve">, </w:t>
      </w:r>
      <w:r w:rsidR="00C50DEA" w:rsidRPr="00387A3A">
        <w:rPr>
          <w:rFonts w:ascii="Myriad Pro" w:hAnsi="Myriad Pro" w:cstheme="minorHAnsi"/>
          <w:i/>
          <w:lang w:val="eu-ES"/>
        </w:rPr>
        <w:t xml:space="preserve">“mundu osoko gizarteen antolaketan ez da argitasunez islatzen, ezta </w:t>
      </w:r>
      <w:proofErr w:type="spellStart"/>
      <w:r w:rsidR="00C50DEA" w:rsidRPr="00387A3A">
        <w:rPr>
          <w:rFonts w:ascii="Myriad Pro" w:hAnsi="Myriad Pro" w:cstheme="minorHAnsi"/>
          <w:i/>
          <w:lang w:val="eu-ES"/>
        </w:rPr>
        <w:t>gitxiago</w:t>
      </w:r>
      <w:proofErr w:type="spellEnd"/>
      <w:r w:rsidR="00C50DEA" w:rsidRPr="00387A3A">
        <w:rPr>
          <w:rFonts w:ascii="Myriad Pro" w:hAnsi="Myriad Pro" w:cstheme="minorHAnsi"/>
          <w:i/>
          <w:lang w:val="eu-ES"/>
        </w:rPr>
        <w:t xml:space="preserve"> be, emakumeek zehatz-mehatz gizonezkoek </w:t>
      </w:r>
      <w:proofErr w:type="spellStart"/>
      <w:r w:rsidR="00C50DEA" w:rsidRPr="00387A3A">
        <w:rPr>
          <w:rFonts w:ascii="Myriad Pro" w:hAnsi="Myriad Pro" w:cstheme="minorHAnsi"/>
          <w:i/>
          <w:lang w:val="eu-ES"/>
        </w:rPr>
        <w:t>dabezan</w:t>
      </w:r>
      <w:proofErr w:type="spellEnd"/>
      <w:r w:rsidR="00C50DEA" w:rsidRPr="00387A3A">
        <w:rPr>
          <w:rFonts w:ascii="Myriad Pro" w:hAnsi="Myriad Pro" w:cstheme="minorHAnsi"/>
          <w:i/>
          <w:lang w:val="eu-ES"/>
        </w:rPr>
        <w:t xml:space="preserve"> duintasun bera eta eskubide berak </w:t>
      </w:r>
      <w:proofErr w:type="spellStart"/>
      <w:r w:rsidR="00C50DEA" w:rsidRPr="00387A3A">
        <w:rPr>
          <w:rFonts w:ascii="Myriad Pro" w:hAnsi="Myriad Pro" w:cstheme="minorHAnsi"/>
          <w:i/>
          <w:lang w:val="eu-ES"/>
        </w:rPr>
        <w:t>dabezanik</w:t>
      </w:r>
      <w:proofErr w:type="spellEnd"/>
      <w:r w:rsidR="00C50DEA" w:rsidRPr="00387A3A">
        <w:rPr>
          <w:rFonts w:ascii="Myriad Pro" w:hAnsi="Myriad Pro" w:cstheme="minorHAnsi"/>
          <w:i/>
          <w:lang w:val="eu-ES"/>
        </w:rPr>
        <w:t xml:space="preserve">” </w:t>
      </w:r>
      <w:r w:rsidR="00C50DEA" w:rsidRPr="00387A3A">
        <w:rPr>
          <w:rFonts w:ascii="Myriad Pro" w:hAnsi="Myriad Pro" w:cstheme="minorHAnsi"/>
          <w:lang w:val="eu-ES"/>
        </w:rPr>
        <w:t xml:space="preserve">(23. zenb.). Ezinbestekoa dogu Jesusen jokamoldea geure egitea. Anonimatua, </w:t>
      </w:r>
      <w:proofErr w:type="spellStart"/>
      <w:r w:rsidR="00C50DEA" w:rsidRPr="00387A3A">
        <w:rPr>
          <w:rFonts w:ascii="Myriad Pro" w:hAnsi="Myriad Pro" w:cstheme="minorHAnsi"/>
          <w:lang w:val="eu-ES"/>
        </w:rPr>
        <w:t>aurreretxiak</w:t>
      </w:r>
      <w:proofErr w:type="spellEnd"/>
      <w:r w:rsidR="00C50DEA" w:rsidRPr="00387A3A">
        <w:rPr>
          <w:rFonts w:ascii="Myriad Pro" w:hAnsi="Myriad Pro" w:cstheme="minorHAnsi"/>
          <w:lang w:val="eu-ES"/>
        </w:rPr>
        <w:t xml:space="preserve">, </w:t>
      </w:r>
      <w:proofErr w:type="spellStart"/>
      <w:r w:rsidR="00C50DEA" w:rsidRPr="00387A3A">
        <w:rPr>
          <w:rFonts w:ascii="Myriad Pro" w:hAnsi="Myriad Pro" w:cstheme="minorHAnsi"/>
          <w:lang w:val="eu-ES"/>
        </w:rPr>
        <w:t>bildurrak</w:t>
      </w:r>
      <w:proofErr w:type="spellEnd"/>
      <w:r w:rsidR="00C50DEA" w:rsidRPr="00387A3A">
        <w:rPr>
          <w:rFonts w:ascii="Myriad Pro" w:hAnsi="Myriad Pro" w:cstheme="minorHAnsi"/>
          <w:lang w:val="eu-ES"/>
        </w:rPr>
        <w:t xml:space="preserve">, zuritzeak, bidegabekeriak,… apurtu </w:t>
      </w:r>
      <w:proofErr w:type="spellStart"/>
      <w:r w:rsidR="00C50DEA" w:rsidRPr="00387A3A">
        <w:rPr>
          <w:rFonts w:ascii="Myriad Pro" w:hAnsi="Myriad Pro" w:cstheme="minorHAnsi"/>
          <w:lang w:val="eu-ES"/>
        </w:rPr>
        <w:t>daiezan</w:t>
      </w:r>
      <w:proofErr w:type="spellEnd"/>
      <w:r w:rsidR="00C50DEA" w:rsidRPr="00387A3A">
        <w:rPr>
          <w:rFonts w:ascii="Myriad Pro" w:hAnsi="Myriad Pro" w:cstheme="minorHAnsi"/>
          <w:lang w:val="eu-ES"/>
        </w:rPr>
        <w:t xml:space="preserve"> topaketak ahalbideratzea</w:t>
      </w:r>
      <w:r w:rsidR="00AD78D5" w:rsidRPr="00387A3A">
        <w:rPr>
          <w:rFonts w:ascii="Myriad Pro" w:hAnsi="Myriad Pro" w:cstheme="minorHAnsi"/>
          <w:lang w:val="eu-ES"/>
        </w:rPr>
        <w:t>…</w:t>
      </w:r>
      <w:r w:rsidR="00C50DEA" w:rsidRPr="00387A3A">
        <w:rPr>
          <w:rFonts w:ascii="Myriad Pro" w:hAnsi="Myriad Pro" w:cstheme="minorHAnsi"/>
          <w:lang w:val="eu-ES"/>
        </w:rPr>
        <w:t xml:space="preserve"> </w:t>
      </w:r>
      <w:r w:rsidR="00AD78D5" w:rsidRPr="00387A3A">
        <w:rPr>
          <w:rFonts w:ascii="Myriad Pro" w:hAnsi="Myriad Pro" w:cstheme="minorHAnsi"/>
          <w:lang w:val="eu-ES"/>
        </w:rPr>
        <w:t xml:space="preserve">Agertzera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emoten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,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autortzen</w:t>
      </w:r>
      <w:proofErr w:type="spellEnd"/>
      <w:r w:rsidR="00AD78D5" w:rsidRPr="00387A3A">
        <w:rPr>
          <w:rFonts w:ascii="Myriad Pro" w:hAnsi="Myriad Pro" w:cstheme="minorHAnsi"/>
          <w:lang w:val="eu-ES"/>
        </w:rPr>
        <w:t>, sendatzen, indarkeriak gainditzen, salatzen, bizimodu eta hartu-</w:t>
      </w:r>
      <w:proofErr w:type="spellStart"/>
      <w:r w:rsidR="00AD78D5" w:rsidRPr="00387A3A">
        <w:rPr>
          <w:rFonts w:ascii="Myriad Pro" w:hAnsi="Myriad Pro" w:cstheme="minorHAnsi"/>
          <w:lang w:val="eu-ES"/>
        </w:rPr>
        <w:t>emon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 barriei ekiten, duintasuna itzultzen… lagundu daien topaketak ahalbideratzea...</w:t>
      </w:r>
    </w:p>
    <w:p w14:paraId="5FB3F5A6" w14:textId="77777777" w:rsidR="00145594" w:rsidRPr="00387A3A" w:rsidRDefault="00145594" w:rsidP="00EA36E2">
      <w:pPr>
        <w:pStyle w:val="Sinespaciado"/>
        <w:spacing w:line="0" w:lineRule="atLeast"/>
        <w:jc w:val="both"/>
        <w:rPr>
          <w:rFonts w:ascii="Myriad Pro" w:hAnsi="Myriad Pro" w:cstheme="minorHAnsi"/>
          <w:color w:val="000000" w:themeColor="text1"/>
          <w:lang w:val="eu-ES"/>
        </w:rPr>
      </w:pPr>
    </w:p>
    <w:p w14:paraId="15E3DBE4" w14:textId="77777777" w:rsidR="00AD78D5" w:rsidRPr="00387A3A" w:rsidRDefault="000479EE" w:rsidP="00EA36E2">
      <w:pPr>
        <w:spacing w:after="0" w:line="0" w:lineRule="atLeast"/>
        <w:jc w:val="both"/>
        <w:rPr>
          <w:rFonts w:ascii="Myriad Pro" w:hAnsi="Myriad Pro" w:cstheme="minorHAnsi"/>
          <w:lang w:val="eu-ES"/>
        </w:rPr>
      </w:pPr>
      <w:r w:rsidRPr="00387A3A">
        <w:rPr>
          <w:rFonts w:ascii="Myriad Pro" w:hAnsi="Myriad Pro" w:cstheme="minorHAnsi"/>
          <w:lang w:val="eu-ES"/>
        </w:rPr>
        <w:tab/>
      </w:r>
      <w:r w:rsidR="00AD78D5" w:rsidRPr="00387A3A">
        <w:rPr>
          <w:rFonts w:ascii="Myriad Pro" w:hAnsi="Myriad Pro" w:cstheme="minorHAnsi"/>
          <w:lang w:val="eu-ES"/>
        </w:rPr>
        <w:t xml:space="preserve">Heziketa, balioez, ohiturez… aldatzea, gizarte eta ekonomia bitarteko gehiago eskaintzea…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etenbako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 eskari dira. Eta guzti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horreek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 jadesteko lanean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dihardu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 hainbat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alkarte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 eta taldek mundu osoan, baita geure inguruan be. Hortxe kokatu eta hortxe iraun gura </w:t>
      </w:r>
      <w:proofErr w:type="spellStart"/>
      <w:r w:rsidR="00AD78D5" w:rsidRPr="00387A3A">
        <w:rPr>
          <w:rFonts w:ascii="Myriad Pro" w:hAnsi="Myriad Pro" w:cstheme="minorHAnsi"/>
          <w:lang w:val="eu-ES"/>
        </w:rPr>
        <w:t>dotu</w:t>
      </w:r>
      <w:proofErr w:type="spellEnd"/>
      <w:r w:rsidR="00AD78D5" w:rsidRPr="00387A3A">
        <w:rPr>
          <w:rFonts w:ascii="Myriad Pro" w:hAnsi="Myriad Pro" w:cstheme="minorHAnsi"/>
          <w:lang w:val="eu-ES"/>
        </w:rPr>
        <w:t xml:space="preserve"> Eleiza lez be. </w:t>
      </w:r>
    </w:p>
    <w:p w14:paraId="61777399" w14:textId="77777777" w:rsidR="00EA36E2" w:rsidRPr="00387A3A" w:rsidRDefault="00EA36E2" w:rsidP="00EA36E2">
      <w:pPr>
        <w:spacing w:after="0" w:line="0" w:lineRule="atLeast"/>
        <w:jc w:val="both"/>
        <w:rPr>
          <w:rFonts w:ascii="Myriad Pro" w:hAnsi="Myriad Pro" w:cstheme="minorHAnsi"/>
          <w:lang w:val="eu-ES"/>
        </w:rPr>
      </w:pPr>
    </w:p>
    <w:p w14:paraId="3E9A9025" w14:textId="77777777" w:rsidR="00AD78D5" w:rsidRPr="00387A3A" w:rsidRDefault="002D1E79" w:rsidP="00EA36E2">
      <w:pPr>
        <w:spacing w:after="0" w:line="0" w:lineRule="atLeast"/>
        <w:jc w:val="both"/>
        <w:rPr>
          <w:rFonts w:ascii="Myriad Pro" w:hAnsi="Myriad Pro" w:cstheme="minorHAnsi"/>
          <w:lang w:val="eu-ES"/>
        </w:rPr>
      </w:pPr>
      <w:r w:rsidRPr="00387A3A">
        <w:rPr>
          <w:rFonts w:ascii="Myriad Pro" w:hAnsi="Myriad Pro" w:cstheme="minorHAnsi"/>
          <w:lang w:val="eu-ES"/>
        </w:rPr>
        <w:tab/>
      </w:r>
      <w:r w:rsidR="00AD78D5" w:rsidRPr="00387A3A">
        <w:rPr>
          <w:rFonts w:ascii="Myriad Pro" w:hAnsi="Myriad Pro" w:cstheme="minorHAnsi"/>
          <w:bCs/>
          <w:lang w:val="eu-ES"/>
        </w:rPr>
        <w:t xml:space="preserve">Egin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daigun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otoitz tratu txarrak jasaten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dabezan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emakumeen alde, jasandako erasoen eraginez bizia galdu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daben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emakumeen alde. Eskatu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daigun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parkamena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hausten lagundu ez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dogun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isiltasun eta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zuritzeengaitik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. Emakume bakotxaren, neskato bakotxaren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bardintasun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eta duintasunaren 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autortzan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oinarritutako hartu-</w:t>
      </w:r>
      <w:proofErr w:type="spellStart"/>
      <w:r w:rsidR="00AD78D5" w:rsidRPr="00387A3A">
        <w:rPr>
          <w:rFonts w:ascii="Myriad Pro" w:hAnsi="Myriad Pro" w:cstheme="minorHAnsi"/>
          <w:bCs/>
          <w:lang w:val="eu-ES"/>
        </w:rPr>
        <w:t>emonak</w:t>
      </w:r>
      <w:proofErr w:type="spellEnd"/>
      <w:r w:rsidR="00AD78D5" w:rsidRPr="00387A3A">
        <w:rPr>
          <w:rFonts w:ascii="Myriad Pro" w:hAnsi="Myriad Pro" w:cstheme="minorHAnsi"/>
          <w:bCs/>
          <w:lang w:val="eu-ES"/>
        </w:rPr>
        <w:t xml:space="preserve"> eratzeko konpromisoa berretsi gura dogu. </w:t>
      </w:r>
    </w:p>
    <w:p w14:paraId="50AB5234" w14:textId="77777777" w:rsidR="00387A3A" w:rsidRDefault="00387A3A" w:rsidP="00387A3A">
      <w:pPr>
        <w:jc w:val="center"/>
        <w:rPr>
          <w:rFonts w:ascii="Myriad Pro" w:hAnsi="Myriad Pro" w:cstheme="minorHAnsi"/>
        </w:rPr>
      </w:pPr>
    </w:p>
    <w:p w14:paraId="4A98B3EE" w14:textId="0AF76A07" w:rsidR="003C71F4" w:rsidRDefault="00387A3A" w:rsidP="00387A3A">
      <w:pPr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Delegación de Caridad y Justicia</w:t>
      </w:r>
    </w:p>
    <w:p w14:paraId="2F2D9C3A" w14:textId="7C796FDB" w:rsidR="00387A3A" w:rsidRDefault="00387A3A" w:rsidP="00387A3A">
      <w:pPr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Delegación de Misiones</w:t>
      </w:r>
    </w:p>
    <w:p w14:paraId="59C52163" w14:textId="1457FD9D" w:rsidR="00387A3A" w:rsidRPr="00272536" w:rsidRDefault="00387A3A" w:rsidP="00387A3A">
      <w:pPr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Cáritas Diocesana de Bilbao</w:t>
      </w:r>
    </w:p>
    <w:p w14:paraId="77B79E3C" w14:textId="77777777" w:rsidR="00B01D44" w:rsidRDefault="00B01D44" w:rsidP="00B01D44">
      <w:pPr>
        <w:spacing w:after="0" w:line="0" w:lineRule="atLeast"/>
        <w:jc w:val="center"/>
        <w:rPr>
          <w:rFonts w:ascii="Myriad Pro" w:hAnsi="Myriad Pro" w:cstheme="minorHAnsi"/>
          <w:b/>
        </w:rPr>
      </w:pPr>
    </w:p>
    <w:p w14:paraId="247E3D8B" w14:textId="77777777" w:rsidR="00B01D44" w:rsidRDefault="00B01D44" w:rsidP="00B01D44">
      <w:pPr>
        <w:spacing w:after="0" w:line="0" w:lineRule="atLeast"/>
        <w:jc w:val="center"/>
        <w:rPr>
          <w:rFonts w:ascii="Myriad Pro" w:hAnsi="Myriad Pro" w:cstheme="minorHAnsi"/>
          <w:b/>
        </w:rPr>
      </w:pPr>
    </w:p>
    <w:p w14:paraId="52F1F42E" w14:textId="77777777" w:rsidR="00B01D44" w:rsidRDefault="00B01D44" w:rsidP="00B01D44">
      <w:pPr>
        <w:spacing w:after="0" w:line="0" w:lineRule="atLeast"/>
        <w:jc w:val="center"/>
        <w:rPr>
          <w:rFonts w:ascii="Myriad Pro" w:hAnsi="Myriad Pro" w:cstheme="minorHAnsi"/>
          <w:b/>
        </w:rPr>
      </w:pPr>
    </w:p>
    <w:p w14:paraId="0D559860" w14:textId="1A0BD4DD" w:rsidR="003C71F4" w:rsidRPr="00272536" w:rsidRDefault="00911704" w:rsidP="00B01D44">
      <w:pPr>
        <w:spacing w:after="0" w:line="0" w:lineRule="atLeast"/>
        <w:jc w:val="center"/>
        <w:rPr>
          <w:rFonts w:ascii="Myriad Pro" w:hAnsi="Myriad Pro" w:cstheme="minorHAnsi"/>
          <w:b/>
        </w:rPr>
      </w:pPr>
      <w:r w:rsidRPr="00911704">
        <w:rPr>
          <w:rFonts w:ascii="Myriad Pro" w:hAnsi="Myriad Pro" w:cstheme="minorHAnsi"/>
          <w:b/>
          <w:noProof/>
          <w:lang w:eastAsia="es-ES"/>
        </w:rPr>
        <w:drawing>
          <wp:inline distT="0" distB="0" distL="0" distR="0" wp14:anchorId="2138F4EA" wp14:editId="237FEA90">
            <wp:extent cx="2741489" cy="1038225"/>
            <wp:effectExtent l="0" t="0" r="1905" b="0"/>
            <wp:docPr id="2" name="Imagen 2" descr="\\192.168.2.23\mcs\Imágenes\DIBUJOS-LOGOS- CARTELES\Logos diocesis\Logo Diocesis 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.23\mcs\Imágenes\DIBUJOS-LOGOS- CARTELES\Logos diocesis\Logo Diocesis muj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32" cy="104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D7B7" w14:textId="77777777" w:rsidR="00B01D44" w:rsidRDefault="00B01D44" w:rsidP="003C71F4">
      <w:pPr>
        <w:spacing w:after="0" w:line="0" w:lineRule="atLeast"/>
        <w:jc w:val="center"/>
        <w:rPr>
          <w:rFonts w:ascii="Myriad Pro" w:hAnsi="Myriad Pro" w:cstheme="minorHAnsi"/>
          <w:b/>
        </w:rPr>
      </w:pPr>
    </w:p>
    <w:p w14:paraId="27C3625C" w14:textId="72A6F2BB" w:rsidR="003C71F4" w:rsidRPr="00272536" w:rsidRDefault="003C71F4" w:rsidP="003C71F4">
      <w:pPr>
        <w:spacing w:after="0" w:line="0" w:lineRule="atLeast"/>
        <w:jc w:val="center"/>
        <w:rPr>
          <w:rFonts w:ascii="Myriad Pro" w:hAnsi="Myriad Pro" w:cstheme="minorHAnsi"/>
          <w:b/>
        </w:rPr>
      </w:pPr>
      <w:r w:rsidRPr="00272536">
        <w:rPr>
          <w:rFonts w:ascii="Myriad Pro" w:hAnsi="Myriad Pro" w:cstheme="minorHAnsi"/>
          <w:b/>
        </w:rPr>
        <w:t>D</w:t>
      </w:r>
      <w:r w:rsidR="00911704">
        <w:rPr>
          <w:rFonts w:ascii="Myriad Pro" w:hAnsi="Myriad Pro" w:cstheme="minorHAnsi"/>
          <w:b/>
        </w:rPr>
        <w:t>Í</w:t>
      </w:r>
      <w:r w:rsidRPr="00272536">
        <w:rPr>
          <w:rFonts w:ascii="Myriad Pro" w:hAnsi="Myriad Pro" w:cstheme="minorHAnsi"/>
          <w:b/>
        </w:rPr>
        <w:t>A INTERNACIONAL DE LA ELIMINACIÓN DE LA VIOLENCIA CONTRA LAS MUJERES</w:t>
      </w:r>
    </w:p>
    <w:p w14:paraId="0DA121D7" w14:textId="77777777" w:rsidR="003C71F4" w:rsidRPr="00272536" w:rsidRDefault="003C71F4" w:rsidP="003C71F4">
      <w:pPr>
        <w:spacing w:after="0" w:line="0" w:lineRule="atLeast"/>
        <w:jc w:val="center"/>
        <w:rPr>
          <w:rFonts w:ascii="Myriad Pro" w:hAnsi="Myriad Pro" w:cstheme="minorHAnsi"/>
          <w:b/>
        </w:rPr>
      </w:pPr>
    </w:p>
    <w:p w14:paraId="799BF457" w14:textId="77777777" w:rsidR="003C71F4" w:rsidRPr="00272536" w:rsidRDefault="003C71F4" w:rsidP="003C71F4">
      <w:pPr>
        <w:spacing w:after="0" w:line="0" w:lineRule="atLeast"/>
        <w:jc w:val="center"/>
        <w:rPr>
          <w:rFonts w:ascii="Myriad Pro" w:hAnsi="Myriad Pro" w:cstheme="minorHAnsi"/>
          <w:b/>
        </w:rPr>
      </w:pPr>
      <w:r w:rsidRPr="00272536">
        <w:rPr>
          <w:rFonts w:ascii="Myriad Pro" w:hAnsi="Myriad Pro" w:cstheme="minorHAnsi"/>
          <w:b/>
        </w:rPr>
        <w:t xml:space="preserve"> 25 DE NOVIEMBRE DE 2020</w:t>
      </w:r>
    </w:p>
    <w:p w14:paraId="6EF9B97E" w14:textId="77777777" w:rsidR="003C71F4" w:rsidRPr="00272536" w:rsidRDefault="003C71F4" w:rsidP="003C71F4">
      <w:pPr>
        <w:spacing w:after="0" w:line="0" w:lineRule="atLeast"/>
        <w:jc w:val="center"/>
        <w:rPr>
          <w:rFonts w:ascii="Myriad Pro" w:hAnsi="Myriad Pro" w:cstheme="minorHAnsi"/>
          <w:b/>
        </w:rPr>
      </w:pPr>
    </w:p>
    <w:p w14:paraId="7D4E1BC5" w14:textId="77777777" w:rsidR="003C71F4" w:rsidRPr="00272536" w:rsidRDefault="003C71F4" w:rsidP="003C71F4">
      <w:pPr>
        <w:pStyle w:val="Sinespaciado"/>
        <w:spacing w:line="0" w:lineRule="atLeast"/>
        <w:ind w:right="-1"/>
        <w:jc w:val="both"/>
        <w:rPr>
          <w:rFonts w:ascii="Myriad Pro" w:hAnsi="Myriad Pro" w:cstheme="minorHAnsi"/>
          <w:color w:val="000000" w:themeColor="text1"/>
        </w:rPr>
      </w:pPr>
      <w:r w:rsidRPr="00272536">
        <w:rPr>
          <w:rFonts w:ascii="Myriad Pro" w:hAnsi="Myriad Pro" w:cstheme="minorHAnsi"/>
        </w:rPr>
        <w:tab/>
      </w:r>
      <w:r w:rsidRPr="00272536">
        <w:rPr>
          <w:rFonts w:ascii="Myriad Pro" w:eastAsia="Times New Roman" w:hAnsi="Myriad Pro" w:cstheme="minorHAnsi"/>
          <w:color w:val="000000" w:themeColor="text1"/>
          <w:lang w:eastAsia="es-ES"/>
        </w:rPr>
        <w:t>Con el estallido del COVID-19, la violencia contra las mujeres y las niñas se ha intensificado en todo el mundo. Si bien las medidas de bloqueo ayudan a limitar la propagación del virus, las mujeres y las niñas que sufren violencia en el hogar se encuentran cada vez más aisladas de las personas y los recursos que pueden ayudarlas.</w:t>
      </w:r>
    </w:p>
    <w:p w14:paraId="388C3E4A" w14:textId="77777777" w:rsidR="003C71F4" w:rsidRPr="00272536" w:rsidRDefault="003C71F4" w:rsidP="003C71F4">
      <w:pPr>
        <w:pStyle w:val="Sinespaciado"/>
        <w:spacing w:line="0" w:lineRule="atLeast"/>
        <w:ind w:right="-1"/>
        <w:jc w:val="both"/>
        <w:rPr>
          <w:rFonts w:ascii="Myriad Pro" w:hAnsi="Myriad Pro" w:cstheme="minorHAnsi"/>
          <w:color w:val="000000" w:themeColor="text1"/>
        </w:rPr>
      </w:pPr>
    </w:p>
    <w:p w14:paraId="773E821C" w14:textId="16F79D47" w:rsidR="003C71F4" w:rsidRPr="00272536" w:rsidRDefault="003C71F4" w:rsidP="003C71F4">
      <w:pPr>
        <w:spacing w:after="0" w:line="0" w:lineRule="atLeast"/>
        <w:jc w:val="both"/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</w:rPr>
      </w:pPr>
      <w:r w:rsidRPr="00272536">
        <w:rPr>
          <w:rFonts w:ascii="Myriad Pro" w:hAnsi="Myriad Pro" w:cstheme="minorHAnsi"/>
        </w:rPr>
        <w:tab/>
      </w:r>
      <w:r w:rsidRPr="00272536">
        <w:rPr>
          <w:rFonts w:ascii="Myriad Pro" w:hAnsi="Myriad Pro" w:cstheme="minorHAnsi"/>
          <w:color w:val="000000" w:themeColor="text1"/>
        </w:rPr>
        <w:t xml:space="preserve">Ante la próxima Jornada del 25 de noviembre por la eliminación de la violencia hacia las mujeres, queremos fijar nuestra mirada en todas ellas, mostrar nuestra solidaridad y cercanía. Tenemos un recuerdo especial para quienes han sido asesinadas este año. En Bizkaia Paola y Miren. En ellas recordamos a las 38 que han perdido la vida en el Estado, </w:t>
      </w:r>
      <w:r w:rsidRPr="00272536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a las mujeres que mueren por esta causa en el mundo, incluidas </w:t>
      </w:r>
      <w:proofErr w:type="gramStart"/>
      <w:r w:rsidR="00B01D44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</w:rPr>
        <w:t>la</w:t>
      </w:r>
      <w:r w:rsidR="00B01D44" w:rsidRPr="00272536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</w:rPr>
        <w:t>s miles</w:t>
      </w:r>
      <w:proofErr w:type="gramEnd"/>
      <w:r w:rsidRPr="00272536"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</w:rPr>
        <w:t xml:space="preserve"> de mujeres violadas, utilizadas como arma de guerra en conflictos armados.</w:t>
      </w:r>
    </w:p>
    <w:p w14:paraId="34125539" w14:textId="77777777" w:rsidR="003C71F4" w:rsidRPr="00272536" w:rsidRDefault="003C71F4" w:rsidP="003C71F4">
      <w:pPr>
        <w:spacing w:after="0" w:line="0" w:lineRule="atLeast"/>
        <w:jc w:val="both"/>
        <w:rPr>
          <w:rFonts w:ascii="Myriad Pro" w:hAnsi="Myriad Pro" w:cs="Calibri"/>
          <w:color w:val="000000" w:themeColor="text1"/>
          <w:bdr w:val="none" w:sz="0" w:space="0" w:color="auto" w:frame="1"/>
          <w:shd w:val="clear" w:color="auto" w:fill="FFFFFF"/>
        </w:rPr>
      </w:pPr>
    </w:p>
    <w:p w14:paraId="3E5C38A9" w14:textId="77777777" w:rsidR="003C71F4" w:rsidRPr="00272536" w:rsidRDefault="003C71F4" w:rsidP="003C71F4">
      <w:pPr>
        <w:pStyle w:val="Sinespaciado"/>
        <w:spacing w:line="0" w:lineRule="atLeast"/>
        <w:jc w:val="both"/>
        <w:rPr>
          <w:rFonts w:ascii="Myriad Pro" w:hAnsi="Myriad Pro"/>
          <w:color w:val="000000" w:themeColor="text1"/>
          <w:spacing w:val="5"/>
          <w:shd w:val="clear" w:color="auto" w:fill="FFFFFF"/>
        </w:rPr>
      </w:pPr>
      <w:r w:rsidRPr="00272536">
        <w:rPr>
          <w:rFonts w:ascii="Myriad Pro" w:hAnsi="Myriad Pro"/>
        </w:rPr>
        <w:tab/>
        <w:t>Las cifras que nos hablan de violencia hacia las mujeres no deben dejarnos de escandalizar, indignar. No podemos ser indiferentes. Tenemos el reto de romper muchos silencios, acoger y sobre todo generar relaciones basadas en la inviolabilidad de la dignidad de cada persona (En Bizkaia, tras</w:t>
      </w:r>
      <w:r w:rsidRPr="00272536">
        <w:rPr>
          <w:rFonts w:ascii="Myriad Pro" w:hAnsi="Myriad Pro"/>
          <w:color w:val="000000"/>
          <w:shd w:val="clear" w:color="auto" w:fill="FFFFFF"/>
        </w:rPr>
        <w:t xml:space="preserve"> la desescalada, las denuncias crecieron un 43% en junio y un 60% en julio. Las llamadas a los servicios de atención a las víctimas se incrementaron un 20,4% durante la pandemia. </w:t>
      </w:r>
      <w:r w:rsidRPr="00272536">
        <w:rPr>
          <w:rFonts w:ascii="Myriad Pro" w:hAnsi="Myriad Pro"/>
          <w:color w:val="000000" w:themeColor="text1"/>
        </w:rPr>
        <w:t>L</w:t>
      </w:r>
      <w:r w:rsidRPr="00272536">
        <w:rPr>
          <w:rStyle w:val="Textoennegrita"/>
          <w:rFonts w:ascii="Myriad Pro" w:hAnsi="Myriad Pro" w:cstheme="minorHAnsi"/>
          <w:b w:val="0"/>
          <w:bCs w:val="0"/>
          <w:color w:val="000000" w:themeColor="text1"/>
          <w:spacing w:val="5"/>
          <w:shd w:val="clear" w:color="auto" w:fill="FFFFFF"/>
        </w:rPr>
        <w:t>as mujeres víctimas de violencia sexista tardan nueve años</w:t>
      </w:r>
      <w:r w:rsidRPr="00272536">
        <w:rPr>
          <w:rFonts w:ascii="Myriad Pro" w:hAnsi="Myriad Pro"/>
          <w:color w:val="000000" w:themeColor="text1"/>
          <w:spacing w:val="5"/>
          <w:shd w:val="clear" w:color="auto" w:fill="FFFFFF"/>
        </w:rPr>
        <w:t> de media en denunciar a su agresor. </w:t>
      </w:r>
      <w:r w:rsidRPr="00272536">
        <w:rPr>
          <w:rFonts w:ascii="Myriad Pro" w:hAnsi="Myriad Pro"/>
          <w:color w:val="000000" w:themeColor="text1"/>
        </w:rPr>
        <w:t>C</w:t>
      </w:r>
      <w:r w:rsidRPr="00272536">
        <w:rPr>
          <w:rStyle w:val="Textoennegrita"/>
          <w:rFonts w:ascii="Myriad Pro" w:hAnsi="Myriad Pro" w:cstheme="minorHAnsi"/>
          <w:b w:val="0"/>
          <w:bCs w:val="0"/>
          <w:color w:val="000000" w:themeColor="text1"/>
          <w:spacing w:val="5"/>
          <w:shd w:val="clear" w:color="auto" w:fill="FFFFFF"/>
        </w:rPr>
        <w:t>asi</w:t>
      </w:r>
      <w:r w:rsidRPr="00272536">
        <w:rPr>
          <w:rFonts w:ascii="Myriad Pro" w:hAnsi="Myriad Pro"/>
          <w:color w:val="000000" w:themeColor="text1"/>
          <w:spacing w:val="5"/>
          <w:shd w:val="clear" w:color="auto" w:fill="FFFFFF"/>
        </w:rPr>
        <w:t> </w:t>
      </w:r>
      <w:r w:rsidRPr="00272536">
        <w:rPr>
          <w:rStyle w:val="Textoennegrita"/>
          <w:rFonts w:ascii="Myriad Pro" w:hAnsi="Myriad Pro" w:cstheme="minorHAnsi"/>
          <w:b w:val="0"/>
          <w:bCs w:val="0"/>
          <w:color w:val="000000" w:themeColor="text1"/>
          <w:spacing w:val="5"/>
          <w:shd w:val="clear" w:color="auto" w:fill="FFFFFF"/>
        </w:rPr>
        <w:t>el 60% de las mujeres asesinadas por sus parejas no habían denunciado a su maltratador</w:t>
      </w:r>
      <w:r w:rsidRPr="00272536">
        <w:rPr>
          <w:rFonts w:ascii="Myriad Pro" w:hAnsi="Myriad Pro"/>
          <w:color w:val="000000" w:themeColor="text1"/>
          <w:spacing w:val="5"/>
          <w:shd w:val="clear" w:color="auto" w:fill="FFFFFF"/>
        </w:rPr>
        <w:t>.</w:t>
      </w:r>
    </w:p>
    <w:p w14:paraId="72F673C6" w14:textId="77777777" w:rsidR="003C71F4" w:rsidRPr="00272536" w:rsidRDefault="003C71F4" w:rsidP="003C71F4">
      <w:pPr>
        <w:pStyle w:val="Sinespaciado"/>
        <w:spacing w:line="0" w:lineRule="atLeast"/>
        <w:jc w:val="both"/>
        <w:rPr>
          <w:rFonts w:ascii="Myriad Pro" w:hAnsi="Myriad Pro"/>
          <w:color w:val="000000" w:themeColor="text1"/>
          <w:spacing w:val="5"/>
          <w:shd w:val="clear" w:color="auto" w:fill="FFFFFF"/>
        </w:rPr>
      </w:pPr>
    </w:p>
    <w:p w14:paraId="73C45E99" w14:textId="77777777" w:rsidR="003C71F4" w:rsidRPr="00272536" w:rsidRDefault="003C71F4" w:rsidP="003C71F4">
      <w:pPr>
        <w:pStyle w:val="Sinespaciado"/>
        <w:spacing w:line="0" w:lineRule="atLeast"/>
        <w:jc w:val="both"/>
        <w:rPr>
          <w:rFonts w:ascii="Myriad Pro" w:hAnsi="Myriad Pro" w:cstheme="minorHAnsi"/>
          <w:color w:val="FF0000"/>
        </w:rPr>
      </w:pPr>
      <w:r w:rsidRPr="00272536">
        <w:rPr>
          <w:rFonts w:ascii="Myriad Pro" w:hAnsi="Myriad Pro"/>
          <w:color w:val="000000" w:themeColor="text1"/>
          <w:spacing w:val="5"/>
          <w:shd w:val="clear" w:color="auto" w:fill="FFFFFF"/>
        </w:rPr>
        <w:tab/>
      </w:r>
      <w:r w:rsidRPr="00272536">
        <w:rPr>
          <w:rFonts w:ascii="Myriad Pro" w:hAnsi="Myriad Pro" w:cstheme="minorHAnsi"/>
        </w:rPr>
        <w:t>EL Papa Francisco señala en “</w:t>
      </w:r>
      <w:proofErr w:type="spellStart"/>
      <w:r w:rsidRPr="00272536">
        <w:rPr>
          <w:rFonts w:ascii="Myriad Pro" w:hAnsi="Myriad Pro" w:cstheme="minorHAnsi"/>
        </w:rPr>
        <w:t>Fratelli</w:t>
      </w:r>
      <w:proofErr w:type="spellEnd"/>
      <w:r w:rsidRPr="00272536">
        <w:rPr>
          <w:rFonts w:ascii="Myriad Pro" w:hAnsi="Myriad Pro" w:cstheme="minorHAnsi"/>
        </w:rPr>
        <w:t xml:space="preserve"> </w:t>
      </w:r>
      <w:proofErr w:type="spellStart"/>
      <w:r w:rsidRPr="00272536">
        <w:rPr>
          <w:rFonts w:ascii="Myriad Pro" w:hAnsi="Myriad Pro" w:cstheme="minorHAnsi"/>
        </w:rPr>
        <w:t>Tutti</w:t>
      </w:r>
      <w:proofErr w:type="spellEnd"/>
      <w:r w:rsidRPr="00272536">
        <w:rPr>
          <w:rFonts w:ascii="Myriad Pro" w:hAnsi="Myriad Pro" w:cstheme="minorHAnsi"/>
        </w:rPr>
        <w:t>” como “</w:t>
      </w:r>
      <w:r w:rsidRPr="00272536">
        <w:rPr>
          <w:rFonts w:ascii="Myriad Pro" w:hAnsi="Myriad Pro" w:cstheme="minorHAnsi"/>
          <w:i/>
        </w:rPr>
        <w:t xml:space="preserve">La organización de las sociedades en todo el mundo todavía está </w:t>
      </w:r>
      <w:r w:rsidR="00C50DEA" w:rsidRPr="00272536">
        <w:rPr>
          <w:rFonts w:ascii="Myriad Pro" w:hAnsi="Myriad Pro" w:cstheme="minorHAnsi"/>
          <w:i/>
        </w:rPr>
        <w:t xml:space="preserve">lejos de reflejar con claridad </w:t>
      </w:r>
      <w:r w:rsidRPr="00272536">
        <w:rPr>
          <w:rFonts w:ascii="Myriad Pro" w:hAnsi="Myriad Pro" w:cstheme="minorHAnsi"/>
          <w:i/>
        </w:rPr>
        <w:t>que las mujeres tienen exactamente la misma</w:t>
      </w:r>
      <w:r w:rsidR="00AD78D5" w:rsidRPr="00272536">
        <w:rPr>
          <w:rFonts w:ascii="Myriad Pro" w:hAnsi="Myriad Pro" w:cstheme="minorHAnsi"/>
          <w:i/>
        </w:rPr>
        <w:t xml:space="preserve"> dignidad e idénticos derechos </w:t>
      </w:r>
      <w:r w:rsidRPr="00272536">
        <w:rPr>
          <w:rFonts w:ascii="Myriad Pro" w:hAnsi="Myriad Pro" w:cstheme="minorHAnsi"/>
          <w:i/>
        </w:rPr>
        <w:t>que los varones</w:t>
      </w:r>
      <w:r w:rsidRPr="00272536">
        <w:rPr>
          <w:rFonts w:ascii="Myriad Pro" w:hAnsi="Myriad Pro" w:cstheme="minorHAnsi"/>
        </w:rPr>
        <w:t xml:space="preserve">” (nº23).  Necesitamos hacer nuestro el modo de hacer de Jesús. Favorecer encuentros que </w:t>
      </w:r>
      <w:r w:rsidRPr="00272536">
        <w:rPr>
          <w:rFonts w:ascii="Myriad Pro" w:hAnsi="Myriad Pro" w:cstheme="minorHAnsi"/>
          <w:color w:val="000000" w:themeColor="text1"/>
        </w:rPr>
        <w:t>rompen el anonimato, prejuicios, miedos, justificaciones, injusticias… Encuentros que desvelan, reconocen, curan, superan violencias, denuncian, inician una vida nueva, nuevas relaciones, dignifican</w:t>
      </w:r>
      <w:r w:rsidR="00AD78D5" w:rsidRPr="00272536">
        <w:rPr>
          <w:rFonts w:ascii="Myriad Pro" w:hAnsi="Myriad Pro" w:cstheme="minorHAnsi"/>
          <w:color w:val="000000" w:themeColor="text1"/>
        </w:rPr>
        <w:t>…</w:t>
      </w:r>
      <w:r w:rsidRPr="00272536">
        <w:rPr>
          <w:rFonts w:ascii="Myriad Pro" w:hAnsi="Myriad Pro" w:cstheme="minorHAnsi"/>
          <w:color w:val="000000" w:themeColor="text1"/>
        </w:rPr>
        <w:t xml:space="preserve">  </w:t>
      </w:r>
      <w:r w:rsidRPr="00272536">
        <w:rPr>
          <w:rFonts w:ascii="Myriad Pro" w:hAnsi="Myriad Pro" w:cstheme="minorHAnsi"/>
          <w:color w:val="FF0000"/>
        </w:rPr>
        <w:t xml:space="preserve"> </w:t>
      </w:r>
    </w:p>
    <w:p w14:paraId="4F6E1488" w14:textId="77777777" w:rsidR="003C71F4" w:rsidRPr="00272536" w:rsidRDefault="003C71F4" w:rsidP="003C71F4">
      <w:pPr>
        <w:pStyle w:val="Sinespaciado"/>
        <w:spacing w:line="0" w:lineRule="atLeast"/>
        <w:jc w:val="both"/>
        <w:rPr>
          <w:rFonts w:ascii="Myriad Pro" w:hAnsi="Myriad Pro" w:cstheme="minorHAnsi"/>
          <w:color w:val="000000" w:themeColor="text1"/>
        </w:rPr>
      </w:pPr>
    </w:p>
    <w:p w14:paraId="4D169679" w14:textId="77777777" w:rsidR="003C71F4" w:rsidRPr="00272536" w:rsidRDefault="003C71F4" w:rsidP="003C71F4">
      <w:pPr>
        <w:spacing w:after="0" w:line="0" w:lineRule="atLeast"/>
        <w:jc w:val="both"/>
        <w:rPr>
          <w:rFonts w:ascii="Myriad Pro" w:hAnsi="Myriad Pro" w:cstheme="minorHAnsi"/>
        </w:rPr>
      </w:pPr>
      <w:r w:rsidRPr="00272536">
        <w:rPr>
          <w:rFonts w:ascii="Myriad Pro" w:hAnsi="Myriad Pro" w:cstheme="minorHAnsi"/>
        </w:rPr>
        <w:tab/>
        <w:t xml:space="preserve">Educación, cambios de valores, costumbres, necesidad de mayores recursos sociales y económicos, … son una demanda constante. En ello trabajan muchas asociaciones y grupos en todo el mundo, </w:t>
      </w:r>
      <w:r w:rsidRPr="00272536">
        <w:rPr>
          <w:rFonts w:ascii="Myriad Pro" w:hAnsi="Myriad Pro" w:cstheme="minorHAnsi"/>
          <w:color w:val="000000" w:themeColor="text1"/>
        </w:rPr>
        <w:t xml:space="preserve">también en nuestro entorno cercano.  Ahí también nos situamos y queremos seguir estando como </w:t>
      </w:r>
      <w:r w:rsidRPr="00272536">
        <w:rPr>
          <w:rFonts w:ascii="Myriad Pro" w:hAnsi="Myriad Pro" w:cstheme="minorHAnsi"/>
        </w:rPr>
        <w:t>Iglesia.</w:t>
      </w:r>
    </w:p>
    <w:p w14:paraId="76977D77" w14:textId="77777777" w:rsidR="003C71F4" w:rsidRPr="00272536" w:rsidRDefault="003C71F4" w:rsidP="003C71F4">
      <w:pPr>
        <w:spacing w:after="0" w:line="0" w:lineRule="atLeast"/>
        <w:jc w:val="both"/>
        <w:rPr>
          <w:rFonts w:ascii="Myriad Pro" w:hAnsi="Myriad Pro" w:cstheme="minorHAnsi"/>
        </w:rPr>
      </w:pPr>
    </w:p>
    <w:p w14:paraId="2CB53272" w14:textId="77777777" w:rsidR="003C71F4" w:rsidRPr="00272536" w:rsidRDefault="003C71F4" w:rsidP="003C71F4">
      <w:pPr>
        <w:spacing w:after="0" w:line="0" w:lineRule="atLeast"/>
        <w:jc w:val="both"/>
        <w:rPr>
          <w:rFonts w:ascii="Myriad Pro" w:hAnsi="Myriad Pro" w:cstheme="minorHAnsi"/>
        </w:rPr>
      </w:pPr>
      <w:r w:rsidRPr="00272536">
        <w:rPr>
          <w:rFonts w:ascii="Myriad Pro" w:hAnsi="Myriad Pro" w:cstheme="minorHAnsi"/>
        </w:rPr>
        <w:tab/>
        <w:t>Pedimos en nuestra oración, por las mujeres que son víctimas de malos tratos, por todas aquellas que han perdido la vida a causa de las agresiones sufridas. Pedimos perdón por l</w:t>
      </w:r>
      <w:r w:rsidR="00AD78D5" w:rsidRPr="00272536">
        <w:rPr>
          <w:rFonts w:ascii="Myriad Pro" w:hAnsi="Myriad Pro" w:cstheme="minorHAnsi"/>
        </w:rPr>
        <w:t xml:space="preserve">os silencios y justificaciones </w:t>
      </w:r>
      <w:r w:rsidRPr="00272536">
        <w:rPr>
          <w:rFonts w:ascii="Myriad Pro" w:hAnsi="Myriad Pro" w:cstheme="minorHAnsi"/>
        </w:rPr>
        <w:t>que no hemos ayudado a romper. Nos reafirmamos en el compromiso por construir unas relaciones desde la igualdad y el reconocimiento de la dignidad de cada mujer, de cada niña.</w:t>
      </w:r>
      <w:r w:rsidRPr="00272536">
        <w:rPr>
          <w:rFonts w:ascii="Myriad Pro" w:hAnsi="Myriad Pro" w:cstheme="minorHAnsi"/>
          <w:b/>
          <w:bCs/>
        </w:rPr>
        <w:t xml:space="preserve"> </w:t>
      </w:r>
    </w:p>
    <w:p w14:paraId="793A73E4" w14:textId="77777777" w:rsidR="00387A3A" w:rsidRDefault="00387A3A" w:rsidP="00387A3A">
      <w:pPr>
        <w:jc w:val="center"/>
        <w:rPr>
          <w:rFonts w:ascii="Myriad Pro" w:hAnsi="Myriad Pro" w:cstheme="minorHAnsi"/>
        </w:rPr>
      </w:pPr>
    </w:p>
    <w:p w14:paraId="1DD11511" w14:textId="77777777" w:rsidR="00387A3A" w:rsidRDefault="00387A3A" w:rsidP="00387A3A">
      <w:pPr>
        <w:jc w:val="center"/>
        <w:rPr>
          <w:rFonts w:ascii="Myriad Pro" w:hAnsi="Myriad Pro" w:cstheme="minorHAnsi"/>
        </w:rPr>
      </w:pPr>
    </w:p>
    <w:p w14:paraId="7882E133" w14:textId="527CEE5C" w:rsidR="00387A3A" w:rsidRDefault="00387A3A" w:rsidP="00387A3A">
      <w:pPr>
        <w:ind w:left="-142"/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Delegación de Caridad y Justicia</w:t>
      </w:r>
    </w:p>
    <w:p w14:paraId="50065AFC" w14:textId="77777777" w:rsidR="00387A3A" w:rsidRDefault="00387A3A" w:rsidP="00387A3A">
      <w:pPr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Delegación de Misiones</w:t>
      </w:r>
    </w:p>
    <w:p w14:paraId="1EDD6052" w14:textId="7EE1E1C3" w:rsidR="00387A3A" w:rsidRPr="00272536" w:rsidRDefault="00387A3A" w:rsidP="00387A3A">
      <w:pPr>
        <w:jc w:val="center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Cáritas Diocesana de Bilbao</w:t>
      </w:r>
      <w:bookmarkStart w:id="0" w:name="_GoBack"/>
      <w:bookmarkEnd w:id="0"/>
    </w:p>
    <w:p w14:paraId="3E5D0EC3" w14:textId="77777777" w:rsidR="000479EE" w:rsidRPr="00272536" w:rsidRDefault="000479EE" w:rsidP="00EA36E2">
      <w:pPr>
        <w:spacing w:after="0" w:line="0" w:lineRule="atLeast"/>
        <w:jc w:val="both"/>
        <w:rPr>
          <w:rFonts w:ascii="Myriad Pro" w:hAnsi="Myriad Pro" w:cstheme="minorHAnsi"/>
        </w:rPr>
      </w:pPr>
    </w:p>
    <w:sectPr w:rsidR="000479EE" w:rsidRPr="00272536" w:rsidSect="00387A3A"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1"/>
    <w:rsid w:val="00017828"/>
    <w:rsid w:val="000479EE"/>
    <w:rsid w:val="00145594"/>
    <w:rsid w:val="001669F7"/>
    <w:rsid w:val="00193A51"/>
    <w:rsid w:val="00265373"/>
    <w:rsid w:val="00272536"/>
    <w:rsid w:val="002D1E79"/>
    <w:rsid w:val="00322EE0"/>
    <w:rsid w:val="0032721A"/>
    <w:rsid w:val="00387A3A"/>
    <w:rsid w:val="003C71F4"/>
    <w:rsid w:val="004165DD"/>
    <w:rsid w:val="00483895"/>
    <w:rsid w:val="005C06B1"/>
    <w:rsid w:val="008415ED"/>
    <w:rsid w:val="00911704"/>
    <w:rsid w:val="00964DC7"/>
    <w:rsid w:val="00AB27F3"/>
    <w:rsid w:val="00AD78D5"/>
    <w:rsid w:val="00B01D44"/>
    <w:rsid w:val="00B456CF"/>
    <w:rsid w:val="00C50DEA"/>
    <w:rsid w:val="00D24831"/>
    <w:rsid w:val="00D41A35"/>
    <w:rsid w:val="00EA16BB"/>
    <w:rsid w:val="00E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A57B"/>
  <w15:docId w15:val="{8FB5FBD5-AD84-49DB-9023-E7F310F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06B1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D41A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524E6C2BB3D0478B5F0EE00C544DA9" ma:contentTypeVersion="13" ma:contentTypeDescription="Crear nuevo documento." ma:contentTypeScope="" ma:versionID="04890edaf0f81f88d08ed85a1ae5732c">
  <xsd:schema xmlns:xsd="http://www.w3.org/2001/XMLSchema" xmlns:xs="http://www.w3.org/2001/XMLSchema" xmlns:p="http://schemas.microsoft.com/office/2006/metadata/properties" xmlns:ns3="38ca0433-6697-4066-b4a9-daf9088945ed" xmlns:ns4="0c4947bc-b371-493c-b2d4-d69e1a01a5dc" targetNamespace="http://schemas.microsoft.com/office/2006/metadata/properties" ma:root="true" ma:fieldsID="6b84d302ae6c2389d80951c69bcffcaf" ns3:_="" ns4:_="">
    <xsd:import namespace="38ca0433-6697-4066-b4a9-daf9088945ed"/>
    <xsd:import namespace="0c4947bc-b371-493c-b2d4-d69e1a01a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a0433-6697-4066-b4a9-daf908894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7bc-b371-493c-b2d4-d69e1a01a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80760-D992-47AD-BAD7-79B7D435D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8451E7-EA2D-4000-AEC2-E88458E05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25EFD-5E3D-4B3E-BF84-47375B516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a0433-6697-4066-b4a9-daf9088945ed"/>
    <ds:schemaRef ds:uri="0c4947bc-b371-493c-b2d4-d69e1a01a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Raquel Antuñano (BIZKELIZA)</cp:lastModifiedBy>
  <cp:revision>8</cp:revision>
  <dcterms:created xsi:type="dcterms:W3CDTF">2020-11-23T16:25:00Z</dcterms:created>
  <dcterms:modified xsi:type="dcterms:W3CDTF">2020-11-24T08:54:00Z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0x0101007F524E6C2BB3D0478B5F0EE00C544DA9</vt:lpwstr>
  </property>
</Properties>
</file>